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54413" w14:textId="77777777" w:rsidR="00864AF0" w:rsidRDefault="00864AF0" w:rsidP="00864AF0">
      <w:pPr>
        <w:rPr>
          <w:b/>
        </w:rPr>
      </w:pPr>
      <w:bookmarkStart w:id="0" w:name="_GoBack"/>
      <w:bookmarkEnd w:id="0"/>
      <w:r>
        <w:rPr>
          <w:noProof/>
          <w:sz w:val="18"/>
        </w:rPr>
        <w:drawing>
          <wp:inline distT="0" distB="0" distL="0" distR="0" wp14:anchorId="0677FFDA" wp14:editId="449EF502">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70014DCA" w14:textId="77777777" w:rsidR="00864AF0" w:rsidRDefault="00864AF0" w:rsidP="00864AF0">
      <w:pPr>
        <w:rPr>
          <w:b/>
        </w:rPr>
      </w:pPr>
    </w:p>
    <w:p w14:paraId="7D1223C2" w14:textId="70D17AB8" w:rsidR="00864AF0" w:rsidRDefault="002C0678" w:rsidP="004E78C6">
      <w:pPr>
        <w:jc w:val="both"/>
        <w:rPr>
          <w:b/>
          <w:sz w:val="28"/>
        </w:rPr>
      </w:pPr>
      <w:r>
        <w:rPr>
          <w:b/>
          <w:sz w:val="28"/>
        </w:rPr>
        <w:t>Microsoft Third</w:t>
      </w:r>
      <w:r w:rsidR="00864AF0">
        <w:rPr>
          <w:b/>
          <w:sz w:val="28"/>
        </w:rPr>
        <w:t xml:space="preserve"> Quarter 2011 Prepared Remarks</w:t>
      </w:r>
    </w:p>
    <w:p w14:paraId="39420919" w14:textId="77777777" w:rsidR="00C0219D" w:rsidRPr="00C0219D" w:rsidRDefault="00C0219D" w:rsidP="004E78C6">
      <w:pPr>
        <w:jc w:val="both"/>
      </w:pPr>
      <w:r w:rsidRPr="00C0219D">
        <w:t xml:space="preserve">This presentation contains statements that are forward-looking. These statements are based on current expectations and assumptions that are subject to risks and uncertainties which may cause actual results to differ materially because of factors in this presentation or discussed in today’s press release, in the management’s discussion and analysis section of the company’s most recent Form 10-K, Forms 10-Q or in other reports and filings with the Securities and Exchange Commission. We undertake no duty to update or revise any forward-looking statements, whether as a results of new information, future events, or otherwise. </w:t>
      </w:r>
    </w:p>
    <w:p w14:paraId="6AD139BC" w14:textId="3563C4D2" w:rsidR="00864AF0" w:rsidRDefault="00864AF0" w:rsidP="004E78C6">
      <w:pPr>
        <w:jc w:val="both"/>
        <w:rPr>
          <w:b/>
        </w:rPr>
      </w:pPr>
      <w:r>
        <w:rPr>
          <w:b/>
        </w:rPr>
        <w:t>PETER KLEIN, CHIEF FINANCIAL OFFICER:</w:t>
      </w:r>
    </w:p>
    <w:p w14:paraId="301A69A7" w14:textId="711419AE" w:rsidR="002C0678" w:rsidRPr="002C0678" w:rsidRDefault="002C0678" w:rsidP="00946EB9">
      <w:pPr>
        <w:jc w:val="both"/>
      </w:pPr>
      <w:r w:rsidRPr="002C0678">
        <w:t xml:space="preserve">This quarter, we again delivered solid financial results reflecting strong business and consumer demand </w:t>
      </w:r>
      <w:proofErr w:type="gramStart"/>
      <w:r w:rsidRPr="002C0678">
        <w:t>for</w:t>
      </w:r>
      <w:proofErr w:type="gramEnd"/>
      <w:r w:rsidRPr="002C0678">
        <w:t xml:space="preserve"> our products and services.  Despite a mixed PC environment, the</w:t>
      </w:r>
      <w:r w:rsidRPr="002C0678" w:rsidDel="006E605B">
        <w:t xml:space="preserve"> </w:t>
      </w:r>
      <w:r w:rsidRPr="002C0678">
        <w:t>breadth and depth of our portfolio drove another quarter of double-digit revenue and earnings per share growth.</w:t>
      </w:r>
    </w:p>
    <w:p w14:paraId="0053F51A" w14:textId="77777777" w:rsidR="002C0678" w:rsidRPr="002C0678" w:rsidRDefault="002C0678" w:rsidP="00946EB9">
      <w:pPr>
        <w:jc w:val="both"/>
      </w:pPr>
      <w:r w:rsidRPr="002C0678">
        <w:t xml:space="preserve">On the commercial side, we saw strong multi-year licensing commitments by enterprises, and robust transactional sales, particularly to small and medium businesses.  </w:t>
      </w:r>
    </w:p>
    <w:p w14:paraId="6F9F43E3" w14:textId="77777777" w:rsidR="002C0678" w:rsidRPr="002C0678" w:rsidRDefault="002C0678" w:rsidP="00946EB9">
      <w:pPr>
        <w:jc w:val="both"/>
      </w:pPr>
      <w:r w:rsidRPr="002C0678">
        <w:t>Let me give more color on these.</w:t>
      </w:r>
    </w:p>
    <w:p w14:paraId="2AF3C544" w14:textId="77777777" w:rsidR="002C0678" w:rsidRPr="002C0678" w:rsidRDefault="002C0678" w:rsidP="00946EB9">
      <w:pPr>
        <w:jc w:val="both"/>
      </w:pPr>
      <w:r w:rsidRPr="002C0678">
        <w:t xml:space="preserve">On the business desktop, customers continue to embrace our offerings. Not only is Office 2010 the fastest selling version of Office in our company’s history, but businesses are purchasing our entire productivity platform, including </w:t>
      </w:r>
      <w:proofErr w:type="spellStart"/>
      <w:r w:rsidRPr="002C0678">
        <w:t>Sharepoint</w:t>
      </w:r>
      <w:proofErr w:type="spellEnd"/>
      <w:r w:rsidRPr="002C0678">
        <w:t xml:space="preserve">, Exchange, Dynamics, and </w:t>
      </w:r>
      <w:proofErr w:type="spellStart"/>
      <w:r w:rsidRPr="002C0678">
        <w:t>Lync</w:t>
      </w:r>
      <w:proofErr w:type="spellEnd"/>
      <w:r w:rsidRPr="002C0678">
        <w:t xml:space="preserve">.  And with the recently released public beta of Office 365, the next generation of our cloud productivity service, we are enabling new scenarios that weren’t viable in the past, especially for small and mid-size businesses.  Office 365 eases deployment for our customers while lowering their upfront costs and provides significantly better returns on investment.   </w:t>
      </w:r>
    </w:p>
    <w:p w14:paraId="09CD60F1" w14:textId="7A0CE155" w:rsidR="002C0678" w:rsidRPr="002C0678" w:rsidRDefault="002C0678" w:rsidP="00946EB9">
      <w:pPr>
        <w:jc w:val="both"/>
      </w:pPr>
      <w:r w:rsidRPr="002C0678">
        <w:t xml:space="preserve"> Enterprises are investing in our business infrastructure offerings with a growing preference for our premium products.  Windows Server, SQL Server, and our management tools are enabling our customers to transform their datacenters to be more efficient.</w:t>
      </w:r>
    </w:p>
    <w:p w14:paraId="756EA999" w14:textId="795AA1D3" w:rsidR="002C0678" w:rsidRPr="002C0678" w:rsidRDefault="002C0678" w:rsidP="00946EB9">
      <w:pPr>
        <w:jc w:val="both"/>
      </w:pPr>
      <w:r w:rsidRPr="002C0678">
        <w:t xml:space="preserve">Companies are reaping the benefits that Windows 7 brings, including enhanced productivity, efficiency, security and manageability.  Enterprise deployments of Windows 7 have more than doubled over the past six months.  </w:t>
      </w:r>
    </w:p>
    <w:p w14:paraId="316D4034" w14:textId="5B77ECED" w:rsidR="002C0678" w:rsidRPr="002C0678" w:rsidRDefault="002C0678" w:rsidP="00946EB9">
      <w:pPr>
        <w:jc w:val="both"/>
      </w:pPr>
      <w:r w:rsidRPr="002C0678">
        <w:t>While business PC shipments showed strength this quarter co</w:t>
      </w:r>
      <w:r w:rsidR="007F3AF6">
        <w:t>nsumer PCs declined. W</w:t>
      </w:r>
      <w:r w:rsidRPr="002C0678">
        <w:t>ithin both segments, emerging markets continue to be an area of strong growth.</w:t>
      </w:r>
    </w:p>
    <w:p w14:paraId="4744DAD7" w14:textId="77777777" w:rsidR="002C0678" w:rsidRPr="002C0678" w:rsidRDefault="002C0678" w:rsidP="00946EB9">
      <w:pPr>
        <w:jc w:val="both"/>
      </w:pPr>
      <w:r w:rsidRPr="002C0678">
        <w:lastRenderedPageBreak/>
        <w:t xml:space="preserve">As demonstrated by Bing’s continued market share gains since its launch, we have made great strides in relevancy and design, and continue to transform search beyond just queries to task completion and decision making.  </w:t>
      </w:r>
    </w:p>
    <w:p w14:paraId="1A009922" w14:textId="5729CF7B" w:rsidR="002C0678" w:rsidRPr="002C0678" w:rsidRDefault="002C0678" w:rsidP="00946EB9">
      <w:pPr>
        <w:jc w:val="both"/>
      </w:pPr>
      <w:r w:rsidRPr="002C0678">
        <w:t>While we are pleased with the progress we have made with Bing, there is significant work ahead to improve the monetization of the combined Yahoo! and Bing marketplace.  Advertisers are seeing strong ROI, but revenue per search is below our expectations.  We have our best search technical leadership on this issue, and we are partnering closely with Yahoo! to improve monetization as quickly and efficiently as possible.</w:t>
      </w:r>
      <w:r>
        <w:t xml:space="preserve"> </w:t>
      </w:r>
    </w:p>
    <w:p w14:paraId="198B3BA9" w14:textId="77777777" w:rsidR="002C0678" w:rsidRPr="002C0678" w:rsidRDefault="002C0678" w:rsidP="00946EB9">
      <w:pPr>
        <w:jc w:val="both"/>
      </w:pPr>
      <w:proofErr w:type="gramStart"/>
      <w:r w:rsidRPr="002C0678">
        <w:t>Turning to our Entertainment and Devices Division.</w:t>
      </w:r>
      <w:proofErr w:type="gramEnd"/>
      <w:r w:rsidRPr="002C0678">
        <w:t xml:space="preserve"> In November, we took the first step in creating a new mobile ecosystem by launching Windows Phone 7.  And this quarter, we took the next step by entering into a broad strategic alliance with Nokia. Together, Nokia and Microsoft will innovate with greater speed, and provide enhanced opportunities for users and partners to share in the success of the new ecosystem.  </w:t>
      </w:r>
    </w:p>
    <w:p w14:paraId="7DD93A1E" w14:textId="77777777" w:rsidR="002C0678" w:rsidRPr="002C0678" w:rsidRDefault="002C0678" w:rsidP="00946EB9">
      <w:pPr>
        <w:jc w:val="both"/>
      </w:pPr>
      <w:r w:rsidRPr="002C0678">
        <w:t xml:space="preserve">Consumers are delighted with </w:t>
      </w:r>
      <w:proofErr w:type="spellStart"/>
      <w:r w:rsidRPr="002C0678">
        <w:t>Kinect</w:t>
      </w:r>
      <w:proofErr w:type="spellEnd"/>
      <w:r w:rsidRPr="002C0678">
        <w:t xml:space="preserve">, as well as our entire Xbox 360 platform, for the revolutionary experience it brings to their living room.  </w:t>
      </w:r>
      <w:proofErr w:type="spellStart"/>
      <w:r w:rsidRPr="002C0678">
        <w:t>Kinect</w:t>
      </w:r>
      <w:proofErr w:type="spellEnd"/>
      <w:r w:rsidRPr="002C0678">
        <w:t xml:space="preserve"> continues to lead the way forward in gaming and is opening the door for new scenarios that take advantage of natural user interface.  </w:t>
      </w:r>
    </w:p>
    <w:p w14:paraId="7B78E8B7" w14:textId="77777777" w:rsidR="002C0678" w:rsidRPr="002C0678" w:rsidRDefault="002C0678" w:rsidP="00946EB9">
      <w:pPr>
        <w:jc w:val="both"/>
      </w:pPr>
      <w:r w:rsidRPr="002C0678">
        <w:t xml:space="preserve">So, in summary, the breadth and depth of our product portfolio, combined with prioritization of investments and our continued focus on operating expense management, allowed us to deliver another quarter of strong financial results. </w:t>
      </w:r>
    </w:p>
    <w:p w14:paraId="0DB184D5" w14:textId="71D61F46" w:rsidR="002C0678" w:rsidRPr="002C0678" w:rsidRDefault="002C0678" w:rsidP="00946EB9">
      <w:pPr>
        <w:jc w:val="both"/>
      </w:pPr>
      <w:r w:rsidRPr="002C0678">
        <w:t>With that, I’m going to hand it back to Bill to provide more details on this quarter’s results, and then I’ll come back and provide some thoughts on our outlook for our fourth quarter, and the next fiscal year.</w:t>
      </w:r>
    </w:p>
    <w:p w14:paraId="2D30328A" w14:textId="77777777" w:rsidR="00864AF0" w:rsidRDefault="00864AF0" w:rsidP="00946EB9">
      <w:pPr>
        <w:jc w:val="both"/>
        <w:rPr>
          <w:b/>
        </w:rPr>
      </w:pPr>
      <w:r w:rsidRPr="00864AF0">
        <w:rPr>
          <w:b/>
        </w:rPr>
        <w:t>BILL KOEFOED, GENERAL MANAGER INVESTOR RELATIONS:</w:t>
      </w:r>
    </w:p>
    <w:p w14:paraId="69425129" w14:textId="77777777" w:rsidR="005F5257" w:rsidRDefault="005F5257" w:rsidP="00946EB9">
      <w:pPr>
        <w:jc w:val="both"/>
      </w:pPr>
      <w:r>
        <w:t xml:space="preserve">Revenue for the quarter was $16.4 billion, 13% growth year over year, and earnings per share was $0.61, up 36%.  Adjusting for tech guarantee programs, this was </w:t>
      </w:r>
      <w:r w:rsidRPr="005F5257">
        <w:t>our fourth consecutive</w:t>
      </w:r>
      <w:r>
        <w:t xml:space="preserve"> quarter of double-digit revenue growth, </w:t>
      </w:r>
      <w:r w:rsidRPr="005F5257">
        <w:t>and our sixth consecutive</w:t>
      </w:r>
      <w:r>
        <w:t xml:space="preserve"> quarter of double-digit EPS growth. </w:t>
      </w:r>
    </w:p>
    <w:p w14:paraId="5295586D" w14:textId="77777777" w:rsidR="005F5257" w:rsidRDefault="005F5257" w:rsidP="00946EB9">
      <w:pPr>
        <w:jc w:val="both"/>
      </w:pPr>
      <w:r>
        <w:t xml:space="preserve">Operating cash flow for the third quarter was a record $8.7 billion or growth of 17%.  Operating cash flow year to date has surpassed $21 billion, an increase </w:t>
      </w:r>
      <w:r w:rsidRPr="00B71AFC">
        <w:t>of $2.6</w:t>
      </w:r>
      <w:r>
        <w:t xml:space="preserve"> billion.  </w:t>
      </w:r>
    </w:p>
    <w:p w14:paraId="3FF5D2E9" w14:textId="77777777" w:rsidR="00007816" w:rsidRDefault="005F5257" w:rsidP="00946EB9">
      <w:pPr>
        <w:jc w:val="both"/>
      </w:pPr>
      <w:r>
        <w:t xml:space="preserve">Many of the demand trends in the third quarter were similar to the first half of the year.  </w:t>
      </w:r>
      <w:r w:rsidRPr="005F5257">
        <w:t xml:space="preserve">Specifically, Office 2010, Xbox &amp; Xbox Live, and </w:t>
      </w:r>
      <w:proofErr w:type="spellStart"/>
      <w:r w:rsidRPr="005F5257">
        <w:t>Kinect</w:t>
      </w:r>
      <w:proofErr w:type="spellEnd"/>
      <w:r w:rsidRPr="005F5257">
        <w:t xml:space="preserve"> continue to enjoy exceptional consumer momentum.  On the commercial side, enterprise demand for our products remains strong.  Businesses are deploying Microsoft platforms and applications including Windows, Windows Server, Office, Dynamics, and management tools.  </w:t>
      </w:r>
    </w:p>
    <w:p w14:paraId="1F9C0913" w14:textId="72F12FFC" w:rsidR="005F5257" w:rsidRDefault="005F5257" w:rsidP="00946EB9">
      <w:pPr>
        <w:jc w:val="both"/>
      </w:pPr>
      <w:r>
        <w:t xml:space="preserve">The business demand is translating into healthy increases in transactional licensing and strong enterprise agreement renewals.  Our unearned revenue balance grew 6% to $13 billion, reflecting </w:t>
      </w:r>
      <w:r>
        <w:lastRenderedPageBreak/>
        <w:t>continued strength in our customers’ multiyear commitments.  Our contracted not billed balance is now over $17 billion, growing approximately 20%.  Bookings for the company were up 8%.</w:t>
      </w:r>
    </w:p>
    <w:p w14:paraId="29CAD687" w14:textId="77777777" w:rsidR="00007816" w:rsidRDefault="005F5257" w:rsidP="00946EB9">
      <w:pPr>
        <w:jc w:val="both"/>
      </w:pPr>
      <w:r>
        <w:t xml:space="preserve">Now, let me turn to the PC market.  There are three trends we are observing:  </w:t>
      </w:r>
      <w:r w:rsidRPr="005F5257">
        <w:t>First, business PC growth was 9% this quarter.  The business PC refresh cycle continues and is still in the early stages.</w:t>
      </w:r>
      <w:r>
        <w:t xml:space="preserve"> </w:t>
      </w:r>
      <w:r w:rsidRPr="005F5257">
        <w:t xml:space="preserve">Second, emerging markets continue to play a larger role in total PC shipment volume and now represent nearly half of all worldwide PC shipments. Finally, the consumer PC market declined 8% as there are several dynamics at work including a 40% decline in netbooks, broader consumer macroeconomics, </w:t>
      </w:r>
      <w:proofErr w:type="gramStart"/>
      <w:r w:rsidRPr="005F5257">
        <w:t>increased</w:t>
      </w:r>
      <w:proofErr w:type="gramEnd"/>
      <w:r w:rsidRPr="005F5257">
        <w:t xml:space="preserve"> competition for consumer spending, and the strength of Windows 7 consumer PCs in the prior year.  </w:t>
      </w:r>
    </w:p>
    <w:p w14:paraId="1A3F2551" w14:textId="6594B5CF" w:rsidR="005F5257" w:rsidRPr="005874DA" w:rsidRDefault="005F5257" w:rsidP="00946EB9">
      <w:pPr>
        <w:jc w:val="both"/>
      </w:pPr>
      <w:r w:rsidRPr="005F5257">
        <w:t xml:space="preserve"> </w:t>
      </w:r>
      <w:r w:rsidRPr="005874DA">
        <w:t xml:space="preserve">In total, we estimate the PC market declined 1 to 3% in the third quarter.  </w:t>
      </w:r>
    </w:p>
    <w:p w14:paraId="77A79D0B" w14:textId="77777777" w:rsidR="005F5257" w:rsidRDefault="005F5257" w:rsidP="00946EB9">
      <w:pPr>
        <w:jc w:val="both"/>
      </w:pPr>
      <w:r w:rsidRPr="005874DA">
        <w:t xml:space="preserve">With that PC backdrop, I’ll move on to the results for the Windows and Windows Live Division.  Last quarter, we noted there would be a $100 million headwind to Windows </w:t>
      </w:r>
      <w:proofErr w:type="spellStart"/>
      <w:r w:rsidRPr="005874DA">
        <w:t>comparables</w:t>
      </w:r>
      <w:proofErr w:type="spellEnd"/>
      <w:r w:rsidRPr="005874DA">
        <w:t xml:space="preserve"> for the third quarter due to the prior year Windows 7 launch.  Adjusting for this dynamic, Windows revenue was in-line with the PC market</w:t>
      </w:r>
      <w:r>
        <w:t xml:space="preserve"> as we guided.</w:t>
      </w:r>
    </w:p>
    <w:p w14:paraId="70B92742" w14:textId="77777777" w:rsidR="005F5257" w:rsidRPr="00F66C9F" w:rsidRDefault="005F5257" w:rsidP="00946EB9">
      <w:pPr>
        <w:jc w:val="both"/>
      </w:pPr>
      <w:r>
        <w:t xml:space="preserve">As usual, you‘ll find an </w:t>
      </w:r>
      <w:r w:rsidRPr="00F66C9F">
        <w:t>OEM revenue bridge in our earnings slide deck.  To summarize, the PC industry dynamics of continuing strength from emerging markets offset the benefit</w:t>
      </w:r>
      <w:r>
        <w:t>s</w:t>
      </w:r>
      <w:r w:rsidRPr="00F66C9F">
        <w:t xml:space="preserve"> of a higher business mix and improved attach. </w:t>
      </w:r>
    </w:p>
    <w:p w14:paraId="52C185B6" w14:textId="55D70A9B" w:rsidR="005F5257" w:rsidRPr="005F5257" w:rsidRDefault="005F5257" w:rsidP="00946EB9">
      <w:pPr>
        <w:jc w:val="both"/>
      </w:pPr>
      <w:r w:rsidRPr="00F66C9F">
        <w:t>Since the launch of Wi</w:t>
      </w:r>
      <w:r>
        <w:t xml:space="preserve">ndow 7, customer satisfaction and market reception have been terrific, and we have more opportunities ahead.  </w:t>
      </w:r>
      <w:r w:rsidRPr="005F5257">
        <w:t>While Windows 7 has now sold over 350 million units since launch, an estimated 75% of the PC installed base is still running older operating systems.</w:t>
      </w:r>
      <w:r>
        <w:t xml:space="preserve"> </w:t>
      </w:r>
      <w:r w:rsidRPr="005F5257">
        <w:t>The number of PCs running Windows 7 in the enterprise has more than doubled over the past six months, and volume licensing has strengthened.  As I mentioned earlier, we expect the business PC refresh to continue.   Looking ahead, we are excited about the partner innovation underway in the PC market with</w:t>
      </w:r>
      <w:r>
        <w:t xml:space="preserve"> Windows 7. </w:t>
      </w:r>
      <w:r w:rsidRPr="005F5257">
        <w:t xml:space="preserve">There is innovation occurring in new ultra-portables, all-in-ones, and other form factors, including slates and convertibles which are starting to hit the market now.  </w:t>
      </w:r>
    </w:p>
    <w:p w14:paraId="023370A9" w14:textId="77777777" w:rsidR="005F5257" w:rsidRDefault="005F5257" w:rsidP="00946EB9">
      <w:pPr>
        <w:jc w:val="both"/>
      </w:pPr>
      <w:r>
        <w:t xml:space="preserve">This quarter we also released Windows </w:t>
      </w:r>
      <w:proofErr w:type="spellStart"/>
      <w:r>
        <w:t>Intune</w:t>
      </w:r>
      <w:proofErr w:type="spellEnd"/>
      <w:r>
        <w:t xml:space="preserve">, a cloud based subscription service that will help businesses manage and secure Windows PCs.  Windows </w:t>
      </w:r>
      <w:proofErr w:type="spellStart"/>
      <w:r>
        <w:t>Intune</w:t>
      </w:r>
      <w:proofErr w:type="spellEnd"/>
      <w:r>
        <w:t xml:space="preserve"> provides significant new opportunities for Microsoft and our partners to further expand our </w:t>
      </w:r>
      <w:proofErr w:type="gramStart"/>
      <w:r>
        <w:t>reach,</w:t>
      </w:r>
      <w:proofErr w:type="gramEnd"/>
      <w:r>
        <w:t xml:space="preserve"> grow our revenue and delight customers.  </w:t>
      </w:r>
      <w:r w:rsidRPr="002C2C4F">
        <w:t xml:space="preserve">With Windows </w:t>
      </w:r>
      <w:proofErr w:type="spellStart"/>
      <w:r w:rsidRPr="002C2C4F">
        <w:t>Intune</w:t>
      </w:r>
      <w:proofErr w:type="spellEnd"/>
      <w:r w:rsidRPr="002C2C4F">
        <w:t xml:space="preserve">, we have an opportunity to bring </w:t>
      </w:r>
      <w:r>
        <w:t xml:space="preserve">even </w:t>
      </w:r>
      <w:r w:rsidRPr="002C2C4F">
        <w:t>more customers to the cloud.</w:t>
      </w:r>
    </w:p>
    <w:p w14:paraId="7231BB41" w14:textId="77777777" w:rsidR="005F5257" w:rsidRDefault="005F5257" w:rsidP="00946EB9">
      <w:pPr>
        <w:jc w:val="both"/>
      </w:pPr>
      <w:r w:rsidRPr="005840BA">
        <w:t>During the quarter, we launched the latest version</w:t>
      </w:r>
      <w:r>
        <w:t xml:space="preserve"> of</w:t>
      </w:r>
      <w:r w:rsidRPr="005840BA">
        <w:t xml:space="preserve"> </w:t>
      </w:r>
      <w:r>
        <w:t>Internet Explorer</w:t>
      </w:r>
      <w:r w:rsidRPr="005840BA">
        <w:t xml:space="preserve">.  Internet Explorer 9 utilizes the power and performance of the whole PC to provide users with a faster, more immersive Web </w:t>
      </w:r>
      <w:r>
        <w:t>experience</w:t>
      </w:r>
      <w:r w:rsidRPr="005840BA">
        <w:t xml:space="preserve">. With new features such as hardware-accelerated graphics, support for </w:t>
      </w:r>
      <w:r>
        <w:t>HTML 5</w:t>
      </w:r>
      <w:r w:rsidRPr="005840BA">
        <w:t>, and integrated Windows 7 navigation, website</w:t>
      </w:r>
      <w:r>
        <w:t>s</w:t>
      </w:r>
      <w:r w:rsidRPr="005840BA">
        <w:t xml:space="preserve"> act more like applications on IE9.  And just a few weeks after releasing IE9, we released the platform preview of IE10</w:t>
      </w:r>
      <w:r>
        <w:t xml:space="preserve">, which will deliver innovation for </w:t>
      </w:r>
      <w:r w:rsidRPr="005F5257">
        <w:t>the next</w:t>
      </w:r>
      <w:r>
        <w:t xml:space="preserve"> generation of web experiences powered by Windows. </w:t>
      </w:r>
    </w:p>
    <w:p w14:paraId="78E99CED" w14:textId="77777777" w:rsidR="005F5257" w:rsidRPr="00DB523C" w:rsidRDefault="005F5257" w:rsidP="00946EB9">
      <w:pPr>
        <w:jc w:val="both"/>
      </w:pPr>
    </w:p>
    <w:p w14:paraId="150FABF4" w14:textId="77777777" w:rsidR="00007816" w:rsidRDefault="005F5257" w:rsidP="00946EB9">
      <w:pPr>
        <w:jc w:val="both"/>
      </w:pPr>
      <w:r w:rsidRPr="00DB523C">
        <w:lastRenderedPageBreak/>
        <w:t>Now, I’ll move</w:t>
      </w:r>
      <w:r>
        <w:t xml:space="preserve"> to the Microsoft Business Division which, excluding the prior year Office tech guarantee deferral, grew 13%.  We continue to see a terrific response to the release from both consumers and businesses.  </w:t>
      </w:r>
    </w:p>
    <w:p w14:paraId="7F725B56" w14:textId="77777777" w:rsidR="00007816" w:rsidRDefault="005F5257" w:rsidP="00946EB9">
      <w:pPr>
        <w:jc w:val="both"/>
      </w:pPr>
      <w:r>
        <w:t xml:space="preserve">Adjusted for the prior year deferral, consumer revenue grew 26% with increased Office attach to PCs.  </w:t>
      </w:r>
    </w:p>
    <w:p w14:paraId="2F9FC09C" w14:textId="77777777" w:rsidR="00007816" w:rsidRDefault="005F5257" w:rsidP="00946EB9">
      <w:pPr>
        <w:jc w:val="both"/>
      </w:pPr>
      <w:r>
        <w:t xml:space="preserve">The business transactional portion grew 28% also driven by improved attach rates post launch and higher business PC shipments.  </w:t>
      </w:r>
    </w:p>
    <w:p w14:paraId="5D6FA8E9" w14:textId="1EACE442" w:rsidR="005F5257" w:rsidRDefault="005F5257" w:rsidP="00946EB9">
      <w:pPr>
        <w:jc w:val="both"/>
      </w:pPr>
      <w:r>
        <w:t>The multi-year licensing portion of the business grew 5%.</w:t>
      </w:r>
    </w:p>
    <w:p w14:paraId="1E7080EC" w14:textId="77777777" w:rsidR="005F5257" w:rsidRDefault="005F5257" w:rsidP="00946EB9">
      <w:pPr>
        <w:jc w:val="both"/>
      </w:pPr>
      <w:r>
        <w:t xml:space="preserve">Businesses are deploying Office 2010 along with Windows 7 on the corporate desktop. The Office 2010 deployment rate is </w:t>
      </w:r>
      <w:r w:rsidRPr="005F5257">
        <w:t>five times</w:t>
      </w:r>
      <w:r>
        <w:t xml:space="preserve"> faster than the deployment of Office 2007.  Importantly, businesses are also attaching the Office server applications – SharePoint, Exchange, and </w:t>
      </w:r>
      <w:proofErr w:type="spellStart"/>
      <w:r>
        <w:t>Lync</w:t>
      </w:r>
      <w:proofErr w:type="spellEnd"/>
      <w:r>
        <w:t xml:space="preserve"> which all grew double-digits this quarter.  </w:t>
      </w:r>
      <w:proofErr w:type="spellStart"/>
      <w:r>
        <w:t>Lync</w:t>
      </w:r>
      <w:proofErr w:type="spellEnd"/>
      <w:r>
        <w:t xml:space="preserve"> grew 30% and we are seeing tremendous reception to the product.  As we have discussed previously, unified communications is a huge growth opportunity and </w:t>
      </w:r>
      <w:proofErr w:type="spellStart"/>
      <w:r>
        <w:t>Lync</w:t>
      </w:r>
      <w:proofErr w:type="spellEnd"/>
      <w:r>
        <w:t xml:space="preserve"> offers an immediate return on investment to CIOs.</w:t>
      </w:r>
    </w:p>
    <w:p w14:paraId="12F115C6" w14:textId="77777777" w:rsidR="005F5257" w:rsidRDefault="005F5257" w:rsidP="00946EB9">
      <w:pPr>
        <w:jc w:val="both"/>
      </w:pPr>
      <w:r>
        <w:t>Last Monday we released the public beta of Office 365, and we continue to see momentum in Business Online Services. The number of customers using our services has</w:t>
      </w:r>
      <w:r w:rsidRPr="005F5257">
        <w:t xml:space="preserve"> quadrupled</w:t>
      </w:r>
      <w:r>
        <w:t xml:space="preserve"> since last year.  Over 50% of our customers are small businesses, but we’re also seeing large enterprises, governmental and educational institutions moving to the cloud.  This quarter we announced large customer wins including Shell Oil, Tampa General Hospital, Advocate Healthcare, and Manpower, among others.  </w:t>
      </w:r>
    </w:p>
    <w:p w14:paraId="4D9B8277" w14:textId="77777777" w:rsidR="005F5257" w:rsidRDefault="005F5257" w:rsidP="00946EB9">
      <w:pPr>
        <w:jc w:val="both"/>
      </w:pPr>
      <w:r>
        <w:t xml:space="preserve">Our Dynamics business grew 10% with both Dynamics ERP and Dynamics CRM increasing account penetration.  In the third quarter, we launched Dynamics CRM 2011 and we’re seeing great traction with 40k businesses already in product trial, a significant pipeline to our current 27k customer base.  We also recently announced the next release of Dynamics ERP will be cloud enabled.   </w:t>
      </w:r>
    </w:p>
    <w:p w14:paraId="40C9179F" w14:textId="77777777" w:rsidR="005F5257" w:rsidRDefault="005F5257" w:rsidP="00946EB9">
      <w:pPr>
        <w:jc w:val="both"/>
      </w:pPr>
      <w:r w:rsidRPr="00D34185">
        <w:t>We are delivering world-class business applications on-premises and in the cloud that are simple, agile and deliver more value than competitive offerings.</w:t>
      </w:r>
    </w:p>
    <w:p w14:paraId="69BD8BAB" w14:textId="77777777" w:rsidR="00007816" w:rsidRDefault="005F5257" w:rsidP="00946EB9">
      <w:pPr>
        <w:jc w:val="both"/>
      </w:pPr>
      <w:r>
        <w:t xml:space="preserve">Now let’s move to Server and Tools which posted 11% revenue growth.  Server &amp; Tools had strong performance across the entire product portfolio.  Transactional revenue grew faster than the underlying server hardware market, which we estimate grew mid-single digits.  </w:t>
      </w:r>
    </w:p>
    <w:p w14:paraId="25F33E94" w14:textId="27A41B34" w:rsidR="005F5257" w:rsidRDefault="005F5257" w:rsidP="00946EB9">
      <w:pPr>
        <w:jc w:val="both"/>
      </w:pPr>
      <w:r>
        <w:t>Multi-year license revenue grew 11%, and enterprise services revenue grew 12%.</w:t>
      </w:r>
    </w:p>
    <w:p w14:paraId="4A508002" w14:textId="77777777" w:rsidR="005F5257" w:rsidRDefault="005F5257" w:rsidP="00946EB9">
      <w:pPr>
        <w:jc w:val="both"/>
      </w:pPr>
      <w:r>
        <w:t xml:space="preserve">In the datacenter, we continue to increase the penetration and monetization of Windows Server and System Center.  We saw strong enterprise agreement renewals of Windows Server this quarter and premium revenue was up double-digits.  System Center, our management offering, grew double digits for </w:t>
      </w:r>
      <w:r w:rsidRPr="005F5257">
        <w:t>the tenth consecutive</w:t>
      </w:r>
      <w:r>
        <w:t xml:space="preserve"> quarter. </w:t>
      </w:r>
    </w:p>
    <w:p w14:paraId="2CCB7D1F" w14:textId="77777777" w:rsidR="005F5257" w:rsidRDefault="005F5257" w:rsidP="00946EB9">
      <w:pPr>
        <w:jc w:val="both"/>
      </w:pPr>
      <w:r>
        <w:lastRenderedPageBreak/>
        <w:t xml:space="preserve">Hyper-V continues to win new business and establish new performance benchmarks on key workloads.  This quarter we showcased a large customer win with Target Corporation.  Target is running business–critical workloads for all 1,700 retail stores using Microsoft virtualization and management technologies.  </w:t>
      </w:r>
    </w:p>
    <w:p w14:paraId="753E013D" w14:textId="5F054F62" w:rsidR="00007816" w:rsidRDefault="005F5257" w:rsidP="00946EB9">
      <w:pPr>
        <w:jc w:val="both"/>
      </w:pPr>
      <w:r w:rsidRPr="00F66C9F">
        <w:t>In the database, SQL server unit volumes and ASPs were up</w:t>
      </w:r>
      <w:r>
        <w:t>,</w:t>
      </w:r>
      <w:r w:rsidRPr="00F66C9F">
        <w:t xml:space="preserve"> with a shift toward our premium editions.  SQL premium revenue has now grown double digits </w:t>
      </w:r>
      <w:r w:rsidRPr="005F5257">
        <w:t>for four consecutive</w:t>
      </w:r>
      <w:r w:rsidRPr="00F66C9F">
        <w:t xml:space="preserve"> quarters as </w:t>
      </w:r>
      <w:r w:rsidR="00B71AFC" w:rsidRPr="00F66C9F">
        <w:t>customers</w:t>
      </w:r>
      <w:r w:rsidR="00B71AFC">
        <w:t xml:space="preserve"> </w:t>
      </w:r>
      <w:r w:rsidR="00B71AFC" w:rsidRPr="00F8050D">
        <w:t>adopt</w:t>
      </w:r>
      <w:r w:rsidRPr="00F8050D">
        <w:t xml:space="preserve"> higher level capabilities such as business intelligence</w:t>
      </w:r>
      <w:r w:rsidR="00007816">
        <w:t xml:space="preserve">.   </w:t>
      </w:r>
    </w:p>
    <w:p w14:paraId="2C8CB61A" w14:textId="66C268DC" w:rsidR="005F5257" w:rsidRDefault="005F5257" w:rsidP="00946EB9">
      <w:pPr>
        <w:jc w:val="both"/>
      </w:pPr>
      <w:r>
        <w:t>Our cloud computing platform, Windows Azure, continues to have strong momentum and developer interest.  This quarter we announced a strategic partnership with Toyota, who will be using Windows Azur</w:t>
      </w:r>
      <w:r w:rsidRPr="005874DA">
        <w:t>e</w:t>
      </w:r>
      <w:r>
        <w:t>, for its</w:t>
      </w:r>
      <w:r w:rsidRPr="005874DA">
        <w:t xml:space="preserve"> enterprise-grade, scalable platform</w:t>
      </w:r>
      <w:r>
        <w:t xml:space="preserve">, </w:t>
      </w:r>
      <w:r w:rsidRPr="005874DA">
        <w:t xml:space="preserve">to provide advance telematics services. </w:t>
      </w:r>
    </w:p>
    <w:p w14:paraId="69C339F7" w14:textId="77777777" w:rsidR="00007816" w:rsidRDefault="005F5257" w:rsidP="00946EB9">
      <w:pPr>
        <w:jc w:val="both"/>
      </w:pPr>
      <w:r>
        <w:t xml:space="preserve">Next I’ll move to the Online Services Division, which grew 14%.  Online advertising revenue, including both search and display, grew 17%.  </w:t>
      </w:r>
    </w:p>
    <w:p w14:paraId="1CFA44EC" w14:textId="0193B0FF" w:rsidR="005F5257" w:rsidRDefault="005F5257" w:rsidP="00946EB9">
      <w:pPr>
        <w:jc w:val="both"/>
      </w:pPr>
      <w:r>
        <w:t xml:space="preserve">Bing’s US market share continued to grow, ending the quarter at 13.9%, up 190 basis points from the second quarter, and almost 600 basis points since launch.  We feel great about the pace of our innovation and customer satisfaction with our differentiated approach to search. </w:t>
      </w:r>
    </w:p>
    <w:p w14:paraId="60C9E302" w14:textId="77777777" w:rsidR="005F5257" w:rsidRDefault="005F5257" w:rsidP="00946EB9">
      <w:pPr>
        <w:jc w:val="both"/>
      </w:pPr>
      <w:r>
        <w:t>However, t</w:t>
      </w:r>
      <w:r w:rsidRPr="00A80520">
        <w:t xml:space="preserve">he </w:t>
      </w:r>
      <w:r>
        <w:t xml:space="preserve">expected monetization </w:t>
      </w:r>
      <w:r w:rsidRPr="00A80520">
        <w:t xml:space="preserve">of </w:t>
      </w:r>
      <w:r>
        <w:t xml:space="preserve">the combined </w:t>
      </w:r>
      <w:r w:rsidRPr="00A80520">
        <w:t>Yahoo!</w:t>
      </w:r>
      <w:r>
        <w:t xml:space="preserve"> and Bing </w:t>
      </w:r>
      <w:r w:rsidRPr="00A80520">
        <w:t xml:space="preserve">search </w:t>
      </w:r>
      <w:r>
        <w:t xml:space="preserve">marketplace </w:t>
      </w:r>
      <w:r w:rsidRPr="00A80520">
        <w:t xml:space="preserve">in the US and Canada is taking longer than </w:t>
      </w:r>
      <w:r>
        <w:t xml:space="preserve">planned </w:t>
      </w:r>
      <w:r w:rsidRPr="00A80520">
        <w:t xml:space="preserve">and revenue per search remains below our expectations.  </w:t>
      </w:r>
      <w:r>
        <w:t>W</w:t>
      </w:r>
      <w:r w:rsidRPr="00A80520">
        <w:t xml:space="preserve">e have delayed our international integration efforts </w:t>
      </w:r>
      <w:r>
        <w:t xml:space="preserve">to focus on improvements in </w:t>
      </w:r>
      <w:r w:rsidRPr="00A80520">
        <w:t xml:space="preserve">the US and Canada.  </w:t>
      </w:r>
    </w:p>
    <w:p w14:paraId="19F9C835" w14:textId="77777777" w:rsidR="00007816" w:rsidRDefault="005F5257" w:rsidP="00946EB9">
      <w:pPr>
        <w:jc w:val="both"/>
      </w:pPr>
      <w:r>
        <w:t xml:space="preserve">Now let me move to the Entertainment &amp; Devices Division where revenue grew an impressive 60%. </w:t>
      </w:r>
    </w:p>
    <w:p w14:paraId="5E8C6C89" w14:textId="1E825B1F" w:rsidR="005F5257" w:rsidRDefault="005F5257" w:rsidP="00946EB9">
      <w:pPr>
        <w:jc w:val="both"/>
      </w:pPr>
      <w:r>
        <w:t>Xbox has been setting the pace in the gaming industry</w:t>
      </w:r>
      <w:r w:rsidRPr="1FE0A5D9">
        <w:t xml:space="preserve"> this fiscal year</w:t>
      </w:r>
      <w:r>
        <w:t xml:space="preserve">.  With </w:t>
      </w:r>
      <w:proofErr w:type="spellStart"/>
      <w:r>
        <w:t>Kinect</w:t>
      </w:r>
      <w:proofErr w:type="spellEnd"/>
      <w:r>
        <w:t xml:space="preserve"> recognized as the fastest selling consumer electronics product ever, we sold an additional 2.4 million sensors this post-holiday quarter.  We also shipped 2.7 million Xbox 360 consoles – a new third quarter record that surpasses the previous high by 1 million units.</w:t>
      </w:r>
    </w:p>
    <w:p w14:paraId="66A17B9A" w14:textId="77777777" w:rsidR="005F5257" w:rsidRDefault="005F5257" w:rsidP="00946EB9">
      <w:pPr>
        <w:jc w:val="both"/>
      </w:pPr>
      <w:r>
        <w:t xml:space="preserve">Xbox Live also continues to increase its contribution to our customer experience and E&amp;D’s financial performance.  We again saw healthy increases in transactional revenue, which continues to exceed subscription revenue.  </w:t>
      </w:r>
    </w:p>
    <w:p w14:paraId="01E03D14" w14:textId="77777777" w:rsidR="005F5257" w:rsidRDefault="005F5257" w:rsidP="00946EB9">
      <w:pPr>
        <w:jc w:val="both"/>
      </w:pPr>
      <w:proofErr w:type="gramStart"/>
      <w:r>
        <w:t>Turning to Windows Phone.</w:t>
      </w:r>
      <w:proofErr w:type="gramEnd"/>
      <w:r>
        <w:t xml:space="preserve">  </w:t>
      </w:r>
      <w:r w:rsidRPr="005F5257">
        <w:t>Product reviews are</w:t>
      </w:r>
      <w:r>
        <w:t xml:space="preserve"> good, customer satisfaction is high – well above 90% – and we have shown a clear strategy for enabling a vibrant ecosystem around Windows Phone.  This quarter, we took the next step and entered into a broad strategic alliance with Nokia.  While we have enjoyed strong developer support to date with more than 13,000 apps, we’ve noted even </w:t>
      </w:r>
      <w:r w:rsidRPr="005F5257">
        <w:t xml:space="preserve">greater </w:t>
      </w:r>
      <w:r>
        <w:t>developer interest subsequent to the Nokia alliance announcement.</w:t>
      </w:r>
    </w:p>
    <w:p w14:paraId="3EC451CF" w14:textId="1293EB8E" w:rsidR="005F5257" w:rsidRDefault="005F5257" w:rsidP="00946EB9">
      <w:pPr>
        <w:jc w:val="both"/>
      </w:pPr>
      <w:r>
        <w:t xml:space="preserve">Now, let me cover the remainder of the income statement.  </w:t>
      </w:r>
    </w:p>
    <w:p w14:paraId="353FEEF8" w14:textId="39987DCF" w:rsidR="005F5257" w:rsidRPr="005F5257" w:rsidRDefault="005F5257" w:rsidP="00946EB9">
      <w:pPr>
        <w:jc w:val="both"/>
      </w:pPr>
      <w:r>
        <w:t xml:space="preserve">Cost of goods sold increased 41% this quarter due to three primary factors. </w:t>
      </w:r>
      <w:r w:rsidR="007E3043">
        <w:t xml:space="preserve">One, </w:t>
      </w:r>
      <w:r w:rsidR="00951EA9">
        <w:t>v</w:t>
      </w:r>
      <w:r w:rsidRPr="005F5257">
        <w:t xml:space="preserve">olume driven costs are up due to the success of Xbox 360 consoles and </w:t>
      </w:r>
      <w:proofErr w:type="spellStart"/>
      <w:r w:rsidRPr="005F5257">
        <w:t>Kinect</w:t>
      </w:r>
      <w:proofErr w:type="spellEnd"/>
      <w:r w:rsidRPr="005F5257">
        <w:t xml:space="preserve"> sensors.  Third-party content royalties are also up reflecting strong sales on Xbox Live.  </w:t>
      </w:r>
      <w:r w:rsidR="007E3043">
        <w:t>Two, a</w:t>
      </w:r>
      <w:r w:rsidRPr="005F5257">
        <w:t xml:space="preserve">s I mentioned in the Server &amp; Tools performance, our </w:t>
      </w:r>
      <w:r w:rsidRPr="005F5257">
        <w:lastRenderedPageBreak/>
        <w:t>Enterprise Services business is growing rapidly.  Costs in this busi</w:t>
      </w:r>
      <w:r>
        <w:t>ness are largely volume driven.</w:t>
      </w:r>
      <w:r w:rsidRPr="005F5257">
        <w:t xml:space="preserve"> </w:t>
      </w:r>
      <w:r w:rsidR="007E3043">
        <w:t xml:space="preserve">And three, </w:t>
      </w:r>
      <w:r w:rsidRPr="005F5257">
        <w:t xml:space="preserve">Online Services costs are up from increased traffic acquisition costs and increased costs related to the Yahoo alliance.  </w:t>
      </w:r>
    </w:p>
    <w:p w14:paraId="7CDDD5AF" w14:textId="77777777" w:rsidR="005F5257" w:rsidRDefault="005F5257" w:rsidP="00946EB9">
      <w:pPr>
        <w:jc w:val="both"/>
      </w:pPr>
      <w:r>
        <w:t xml:space="preserve">Operating expenses were $6.8 billion, an increase of 4%.   </w:t>
      </w:r>
    </w:p>
    <w:p w14:paraId="30E4AADB" w14:textId="09EE6648" w:rsidR="005F5257" w:rsidRDefault="005F5257" w:rsidP="00946EB9">
      <w:pPr>
        <w:jc w:val="both"/>
      </w:pPr>
      <w:r>
        <w:t xml:space="preserve">Our effective tax rate for the quarter was below our guidance, due primarily to the $461 million one-time </w:t>
      </w:r>
      <w:r w:rsidRPr="00275EA4">
        <w:t xml:space="preserve">benefit related to an agreement with the U.S. </w:t>
      </w:r>
      <w:r>
        <w:t xml:space="preserve">Internal Revenue Service </w:t>
      </w:r>
      <w:r w:rsidRPr="00275EA4">
        <w:t xml:space="preserve">to settle a portion of their audit of tax years 2004 to 2006.    </w:t>
      </w:r>
    </w:p>
    <w:p w14:paraId="4F7B6DD9" w14:textId="77777777" w:rsidR="005F5257" w:rsidRDefault="005F5257" w:rsidP="00946EB9">
      <w:pPr>
        <w:jc w:val="both"/>
      </w:pPr>
      <w:r>
        <w:t xml:space="preserve">In the third quarter we repurchased $827 million of stock and declared $1.3 billion of dividends.  Year to date we’ve returned $13.9 billion of cash to shareholders through buybacks and dividends, 33% more than the previous year. </w:t>
      </w:r>
    </w:p>
    <w:p w14:paraId="3BEF5FFD" w14:textId="776D8964" w:rsidR="005F5257" w:rsidRPr="00B71AFC" w:rsidRDefault="005F5257" w:rsidP="00946EB9">
      <w:pPr>
        <w:jc w:val="both"/>
      </w:pPr>
      <w:r>
        <w:t>In summary, it was a very solid quarter with strong financial results.  And with that, I’ll hand it back to Peter, who’s going to discuss our business outlook.</w:t>
      </w:r>
    </w:p>
    <w:p w14:paraId="74532F3F" w14:textId="77777777" w:rsidR="004237C1" w:rsidRDefault="004237C1" w:rsidP="00946EB9">
      <w:pPr>
        <w:jc w:val="both"/>
        <w:rPr>
          <w:b/>
        </w:rPr>
      </w:pPr>
      <w:r>
        <w:rPr>
          <w:b/>
        </w:rPr>
        <w:t>PETER KLEIN, CHIEF FINANCIAL OFFICER:</w:t>
      </w:r>
    </w:p>
    <w:p w14:paraId="1279B686" w14:textId="77777777" w:rsidR="00161997" w:rsidRPr="00161997" w:rsidRDefault="00161997" w:rsidP="00946EB9">
      <w:pPr>
        <w:jc w:val="both"/>
      </w:pPr>
      <w:r w:rsidRPr="00161997">
        <w:t>For the remainder of the call, I’ll discuss our expectations for the fourth quarter and some high level themes as we begin to think about fiscal 2012.</w:t>
      </w:r>
    </w:p>
    <w:p w14:paraId="7906F04E" w14:textId="77777777" w:rsidR="00161997" w:rsidRPr="00161997" w:rsidRDefault="00161997" w:rsidP="00946EB9">
      <w:pPr>
        <w:jc w:val="both"/>
      </w:pPr>
      <w:r w:rsidRPr="00161997">
        <w:t xml:space="preserve">From a macro perspective, we expect the next quarter will be similar to the third quarter. Within the PC market, we expect growth in emerging markets to outpace developed markets, and growth in business PCs to outpace consumer PCs.  As a result, we expect Windows Division revenue to grow </w:t>
      </w:r>
      <w:r w:rsidRPr="00E66144">
        <w:t>roughly in line</w:t>
      </w:r>
      <w:r w:rsidRPr="00161997">
        <w:t xml:space="preserve"> with the PC market for the fourth quarter.</w:t>
      </w:r>
    </w:p>
    <w:p w14:paraId="53041E11" w14:textId="77777777" w:rsidR="00161997" w:rsidRPr="00161997" w:rsidRDefault="00161997" w:rsidP="00946EB9">
      <w:pPr>
        <w:jc w:val="both"/>
      </w:pPr>
      <w:r w:rsidRPr="00161997">
        <w:t xml:space="preserve">Turning to the Microsoft Business Division, transactional revenue, approximately 40% of the division’s total, will continue to exceed PC shipment growth rates, but at a moderating rate as we approach the Office 2010 launch anniversary.  Revenue associated with multi-year licensing agreements, representing approximately 60% of the division’s total, should grow mid-to-high single digits.  </w:t>
      </w:r>
    </w:p>
    <w:p w14:paraId="60026590" w14:textId="77777777" w:rsidR="00161997" w:rsidRPr="00161997" w:rsidRDefault="00161997" w:rsidP="00946EB9">
      <w:pPr>
        <w:jc w:val="both"/>
      </w:pPr>
      <w:proofErr w:type="gramStart"/>
      <w:r w:rsidRPr="00161997">
        <w:t>Turning to Server and Tools.</w:t>
      </w:r>
      <w:proofErr w:type="gramEnd"/>
      <w:r w:rsidRPr="00161997">
        <w:t xml:space="preserve">  Approximately 30% of the division’s revenue comes from transactional licensing, 50% from multi-year licensing, and 20% from enterprise services.   Within this division, we expect transactional revenue to generally track with the hardware market and multi-year licensing revenue and enterprise services revenue to both grow low double-digits.  </w:t>
      </w:r>
    </w:p>
    <w:p w14:paraId="18883CBC" w14:textId="77777777" w:rsidR="00161997" w:rsidRPr="00161997" w:rsidRDefault="00161997" w:rsidP="00946EB9">
      <w:pPr>
        <w:jc w:val="both"/>
      </w:pPr>
      <w:r w:rsidRPr="00161997">
        <w:t xml:space="preserve">Within OSD, we expect online advertising revenue to perform roughly in line with the overall online advertising market. </w:t>
      </w:r>
    </w:p>
    <w:p w14:paraId="2588DACB" w14:textId="77777777" w:rsidR="00161997" w:rsidRPr="00161997" w:rsidRDefault="00161997" w:rsidP="00946EB9">
      <w:pPr>
        <w:jc w:val="both"/>
      </w:pPr>
      <w:proofErr w:type="gramStart"/>
      <w:r w:rsidRPr="00161997">
        <w:t>Moving on to the Entertainment and Devices Division.</w:t>
      </w:r>
      <w:proofErr w:type="gramEnd"/>
      <w:r w:rsidRPr="00161997">
        <w:t xml:space="preserve">  Considering the enthusiastic response to the Xbox 360 platform, we now expect this division’s revenue to grow roughly 25% for the fourth quarter.</w:t>
      </w:r>
    </w:p>
    <w:p w14:paraId="0A87A94F" w14:textId="77777777" w:rsidR="00161997" w:rsidRPr="00161997" w:rsidRDefault="00161997" w:rsidP="00946EB9">
      <w:pPr>
        <w:jc w:val="both"/>
      </w:pPr>
      <w:proofErr w:type="gramStart"/>
      <w:r w:rsidRPr="00161997">
        <w:t>Switching to cost of goods sold.</w:t>
      </w:r>
      <w:proofErr w:type="gramEnd"/>
      <w:r w:rsidRPr="00161997">
        <w:t xml:space="preserve">  As was the case this quarter, the biggest factor impacting COGS going forward will be the growth of Entertainment and Devices, enterprise services, and integration and traffic acquisition costs associated with our search business.  </w:t>
      </w:r>
    </w:p>
    <w:p w14:paraId="34CCF303" w14:textId="40BC4E57" w:rsidR="00161997" w:rsidRPr="00161997" w:rsidRDefault="00161997" w:rsidP="00946EB9">
      <w:pPr>
        <w:jc w:val="both"/>
      </w:pPr>
      <w:r w:rsidRPr="00161997">
        <w:lastRenderedPageBreak/>
        <w:t>Turning to operating expenses, we are reconfirming our guidance of $26.9 to $27.3 billion for fiscal year 2011.  We expect our effective tax rate to be 22 to 23% for the fourth quarter and we continue to expect capital expenditures for the full fiscal year to be about $2.5 billion.  Unearned revenue will follow historical sequential growth patterns.</w:t>
      </w:r>
    </w:p>
    <w:p w14:paraId="543C97E4" w14:textId="77777777" w:rsidR="00161997" w:rsidRDefault="00161997" w:rsidP="00946EB9">
      <w:pPr>
        <w:jc w:val="both"/>
      </w:pPr>
      <w:r w:rsidRPr="00161997">
        <w:t xml:space="preserve">Now, I would like to spend a few minutes looking ahead to our next fiscal year.  </w:t>
      </w:r>
    </w:p>
    <w:p w14:paraId="5AE1DE42" w14:textId="2CC13270" w:rsidR="00161997" w:rsidRPr="00161997" w:rsidRDefault="00161997" w:rsidP="00946EB9">
      <w:pPr>
        <w:jc w:val="both"/>
      </w:pPr>
      <w:r w:rsidRPr="00161997">
        <w:t xml:space="preserve">From a macro perspective, we expect the business PC refresh cycle to continue through fiscal 2012.  The PC market dynamics I discussed for Q4 - emerging markets outpacing developed markets and business outpacing consumer - should also continue through the next fiscal year.  </w:t>
      </w:r>
    </w:p>
    <w:p w14:paraId="103020CF" w14:textId="7E5C0F3A" w:rsidR="00161997" w:rsidRPr="00161997" w:rsidRDefault="00161997" w:rsidP="00946EB9">
      <w:pPr>
        <w:jc w:val="both"/>
      </w:pPr>
      <w:r w:rsidRPr="00161997">
        <w:t xml:space="preserve">While we expect ongoing healthy demand for Office 2010, we expect more difficult year over year </w:t>
      </w:r>
      <w:proofErr w:type="spellStart"/>
      <w:r w:rsidRPr="00161997">
        <w:t>comparables</w:t>
      </w:r>
      <w:proofErr w:type="spellEnd"/>
      <w:r w:rsidRPr="00161997">
        <w:t xml:space="preserve"> for the Microsoft Business Division.  </w:t>
      </w:r>
    </w:p>
    <w:p w14:paraId="15966CF4" w14:textId="0AB8AAAA" w:rsidR="00161997" w:rsidRPr="00161997" w:rsidRDefault="00161997" w:rsidP="00946EB9">
      <w:pPr>
        <w:jc w:val="both"/>
      </w:pPr>
      <w:r w:rsidRPr="00161997">
        <w:t>For Server and Tools, we expect to continue to outpace the server market due to our premium offerings and product portfolio.</w:t>
      </w:r>
    </w:p>
    <w:p w14:paraId="611F4DFB" w14:textId="6977E32B" w:rsidR="00161997" w:rsidRPr="00161997" w:rsidRDefault="00161997" w:rsidP="00946EB9">
      <w:pPr>
        <w:jc w:val="both"/>
      </w:pPr>
      <w:r w:rsidRPr="00161997">
        <w:t>Within our search business, we expect to see revenue per search improvements over the course of the calendar year.</w:t>
      </w:r>
    </w:p>
    <w:p w14:paraId="4F4D703E" w14:textId="3752D74B" w:rsidR="00161997" w:rsidRPr="00161997" w:rsidRDefault="00161997" w:rsidP="00946EB9">
      <w:pPr>
        <w:jc w:val="both"/>
      </w:pPr>
      <w:r w:rsidRPr="00161997">
        <w:t>Lastly, we expect momentum within our Entertainment and Devices Division to continue.</w:t>
      </w:r>
    </w:p>
    <w:p w14:paraId="68D7CC91" w14:textId="77777777" w:rsidR="00161997" w:rsidRPr="00161997" w:rsidRDefault="00161997" w:rsidP="00946EB9">
      <w:pPr>
        <w:jc w:val="both"/>
      </w:pPr>
      <w:r w:rsidRPr="00161997">
        <w:t xml:space="preserve">Moving onto cost of goods sold.  As was the case in fiscal 2011, the most important factor to consider will be the shift of revenue mix across hardware, software, enterprise services, and online services.   </w:t>
      </w:r>
    </w:p>
    <w:p w14:paraId="74DAEE43" w14:textId="76D85046" w:rsidR="00161997" w:rsidRPr="00161997" w:rsidRDefault="00161997" w:rsidP="00946EB9">
      <w:pPr>
        <w:jc w:val="both"/>
      </w:pPr>
      <w:r w:rsidRPr="00161997">
        <w:t xml:space="preserve">We expect fiscal year 2012 operating expenses to </w:t>
      </w:r>
      <w:r>
        <w:t>grow 3 -</w:t>
      </w:r>
      <w:r w:rsidRPr="00161997">
        <w:t xml:space="preserve"> 5% from the midpoint of our fiscal 2011 guidance as we continue to prioritize our spending and manage our expenses.  Based on this growth range, we expect fiscal 2012 operating expenses to be $28.0 - $28.6 billion.  </w:t>
      </w:r>
    </w:p>
    <w:p w14:paraId="4FC29B3F" w14:textId="77777777" w:rsidR="00161997" w:rsidRPr="00161997" w:rsidRDefault="00161997" w:rsidP="00946EB9">
      <w:pPr>
        <w:jc w:val="both"/>
      </w:pPr>
      <w:r w:rsidRPr="00161997">
        <w:t>We expect capital expenditures to be about $2.5 billion for fiscal year 2012.</w:t>
      </w:r>
    </w:p>
    <w:p w14:paraId="35554544" w14:textId="77777777" w:rsidR="00161997" w:rsidRPr="00161997" w:rsidRDefault="00161997" w:rsidP="00946EB9">
      <w:pPr>
        <w:jc w:val="both"/>
      </w:pPr>
      <w:r w:rsidRPr="00161997">
        <w:t xml:space="preserve">In summary, I’m pleased with our healthy financial results for the quarter.  As we look forward into the next fiscal year, our robust product portfolio and ongoing focus on cost </w:t>
      </w:r>
      <w:proofErr w:type="gramStart"/>
      <w:r w:rsidRPr="00161997">
        <w:t>management,</w:t>
      </w:r>
      <w:proofErr w:type="gramEnd"/>
      <w:r w:rsidRPr="00161997">
        <w:t xml:space="preserve"> will enable us to continue to deliver shareholder value.</w:t>
      </w:r>
    </w:p>
    <w:p w14:paraId="2A904FD0" w14:textId="77777777" w:rsidR="00161997" w:rsidRDefault="00161997" w:rsidP="00946EB9">
      <w:pPr>
        <w:jc w:val="both"/>
      </w:pPr>
      <w:r w:rsidRPr="00161997">
        <w:t>And with that, I’ll turn the call over to Bill and we’ll take some questions.</w:t>
      </w:r>
    </w:p>
    <w:p w14:paraId="18304068" w14:textId="3A8EF5D3" w:rsidR="00106DFA" w:rsidRDefault="00106DFA" w:rsidP="00106DFA">
      <w:r>
        <w:rPr>
          <w:b/>
        </w:rPr>
        <w:t>BILL KOEFOED:</w:t>
      </w:r>
      <w:r>
        <w:t xml:space="preserve">  Thanks Peter.</w:t>
      </w:r>
    </w:p>
    <w:p w14:paraId="063B44CC" w14:textId="77777777" w:rsidR="00106DFA" w:rsidRDefault="00106DFA" w:rsidP="00106DFA">
      <w:r>
        <w:t>We want to get questions from as many of you as possible, so please stick to just one question and avoid long or multi-part questions.</w:t>
      </w:r>
    </w:p>
    <w:p w14:paraId="5593A129" w14:textId="03378732" w:rsidR="00130D27" w:rsidRDefault="00106DFA" w:rsidP="00106DFA">
      <w:pPr>
        <w:jc w:val="both"/>
      </w:pPr>
      <w:r>
        <w:t>Bobby, please go ahead and repeat your instructions</w:t>
      </w:r>
      <w:r w:rsidR="009C3B05">
        <w:t>.</w:t>
      </w:r>
    </w:p>
    <w:p w14:paraId="015332F1" w14:textId="77777777" w:rsidR="00957F61" w:rsidRDefault="00957F61" w:rsidP="00636C62">
      <w:pPr>
        <w:jc w:val="both"/>
        <w:rPr>
          <w:u w:val="single"/>
        </w:rPr>
      </w:pPr>
    </w:p>
    <w:p w14:paraId="018470C5" w14:textId="77777777" w:rsidR="00957F61" w:rsidRDefault="00957F61" w:rsidP="00636C62">
      <w:pPr>
        <w:jc w:val="both"/>
        <w:rPr>
          <w:u w:val="single"/>
        </w:rPr>
      </w:pPr>
    </w:p>
    <w:p w14:paraId="576775C2" w14:textId="6FD60B82" w:rsidR="00957F61" w:rsidRPr="00957F61" w:rsidRDefault="00130D27" w:rsidP="00636C62">
      <w:pPr>
        <w:jc w:val="both"/>
        <w:rPr>
          <w:b/>
          <w:u w:val="single"/>
        </w:rPr>
      </w:pPr>
      <w:r w:rsidRPr="00957F61">
        <w:rPr>
          <w:b/>
          <w:u w:val="single"/>
        </w:rPr>
        <w:lastRenderedPageBreak/>
        <w:t>Q&amp;A</w:t>
      </w:r>
    </w:p>
    <w:p w14:paraId="2C85D1BE" w14:textId="371D7D0D" w:rsidR="00130D27" w:rsidRPr="00957F61" w:rsidRDefault="00130D27" w:rsidP="00636C62">
      <w:pPr>
        <w:jc w:val="both"/>
        <w:rPr>
          <w:u w:val="single"/>
        </w:rPr>
      </w:pPr>
      <w:r>
        <w:rPr>
          <w:b/>
        </w:rPr>
        <w:t>ADAM HOLT, Morgan Stanley:</w:t>
      </w:r>
      <w:r>
        <w:t xml:space="preserve">  My question is on expenses.  In the quarter, the gross margin was a little bit lower than I had modeled.  I was wondering if you could go through the puts and takes of what hit gross margin this </w:t>
      </w:r>
      <w:proofErr w:type="gramStart"/>
      <w:r>
        <w:t>quarter?</w:t>
      </w:r>
      <w:proofErr w:type="gramEnd"/>
      <w:r>
        <w:t xml:space="preserve"> And then, looking into Fiscal '12 in general, would you expect revenue to outpace your operating expense growth?  Thank you.</w:t>
      </w:r>
    </w:p>
    <w:p w14:paraId="6C890742" w14:textId="237D2CDF" w:rsidR="00130D27" w:rsidRDefault="00130D27" w:rsidP="00636C62">
      <w:pPr>
        <w:jc w:val="both"/>
      </w:pPr>
      <w:r>
        <w:rPr>
          <w:b/>
        </w:rPr>
        <w:t>PETER KLEIN:</w:t>
      </w:r>
      <w:r>
        <w:t xml:space="preserve">  On gross margins, it's really the three things that Bill described.  Sort of the biggest thing is the fantastic growth in the Xbox business.  That was the single biggest driver of COGS growth in the quarter.  Secondly, enterprise services, which is volume driven, and they are having nice growth.  So, that shows up in COGS.  And then, finally, it's the online services, some costs associated with the Yahoo! Alliance.  As you know, some of that revenue that we get from that alliance from that Yahoo! property gets tacked out in COGS, and other traffic acquisition costs.  Those were the three big drivers of the COGS growth, all volume driven.</w:t>
      </w:r>
    </w:p>
    <w:p w14:paraId="71FE34E4" w14:textId="77777777" w:rsidR="00130D27" w:rsidRDefault="00130D27" w:rsidP="00636C62">
      <w:pPr>
        <w:jc w:val="both"/>
      </w:pPr>
      <w:r>
        <w:rPr>
          <w:b/>
        </w:rPr>
        <w:t>BILL KOEFOED:</w:t>
      </w:r>
      <w:r>
        <w:t xml:space="preserve">  With respect to the second part of your question, Adam, as you know, we don't give specific revenue guidance, and we give you operating expense guidance, and you can model it from there.</w:t>
      </w:r>
    </w:p>
    <w:p w14:paraId="4EE03FF8" w14:textId="66E28D95" w:rsidR="00130D27" w:rsidRDefault="00130D27" w:rsidP="00636C62">
      <w:pPr>
        <w:jc w:val="both"/>
      </w:pPr>
      <w:r>
        <w:rPr>
          <w:b/>
        </w:rPr>
        <w:t>WALTER PRITCHARD, Citigroup:</w:t>
      </w:r>
      <w:r>
        <w:t xml:space="preserve">   Could you help us understand, just on the COGS, I guess, following onto Adam's question here, as we look into next year with some of the integration costs around Yahoo!, and I guess I'm also wondering around kind of mix within EDD, how much we should expect, would sort of what we've seen over the course of this year be indicative of where gross margins are in the future, or do we think we're on sort of a new kind of trajectory in those individual businesses?</w:t>
      </w:r>
    </w:p>
    <w:p w14:paraId="580483E3" w14:textId="70D9D923" w:rsidR="00130D27" w:rsidRDefault="00130D27" w:rsidP="00636C62">
      <w:pPr>
        <w:jc w:val="both"/>
      </w:pPr>
      <w:r>
        <w:rPr>
          <w:b/>
        </w:rPr>
        <w:t>PETER KLEIN:</w:t>
      </w:r>
      <w:r>
        <w:t xml:space="preserve">  Well, it depends what you model in for the volume.  So, these COGS are volume driven.  So, depending on how you think about each of those </w:t>
      </w:r>
      <w:proofErr w:type="gramStart"/>
      <w:r>
        <w:t>individual businesses really is</w:t>
      </w:r>
      <w:proofErr w:type="gramEnd"/>
      <w:r>
        <w:t xml:space="preserve"> the driver of COGS.  And we try to get that framework so it's easier to understand that.  And certainly on the online services business, our key focus, given that COGS are volume driven, the most important thing there is to get that revenue per search up, because that really has the biggest impact on the gross margins.</w:t>
      </w:r>
    </w:p>
    <w:p w14:paraId="52BC0CCC" w14:textId="2D6AF742" w:rsidR="00130D27" w:rsidRDefault="00130D27" w:rsidP="00636C62">
      <w:pPr>
        <w:jc w:val="both"/>
      </w:pPr>
      <w:r>
        <w:rPr>
          <w:b/>
        </w:rPr>
        <w:t>HEATHER BELLINI, ISI Group:</w:t>
      </w:r>
      <w:r>
        <w:t xml:space="preserve">  Peter, I was just wondering if you could talk a little bit about buybacks.  I know that Bill said, you know, the return of capital to shareholders was up a third versus last year, but just wondering if you could talk about the level of buyback, and kind of how we should think about our appetite for buybacks going forward.</w:t>
      </w:r>
    </w:p>
    <w:p w14:paraId="268D2DE5" w14:textId="5B47B4EE" w:rsidR="00130D27" w:rsidRDefault="00130D27" w:rsidP="00636C62">
      <w:pPr>
        <w:jc w:val="both"/>
      </w:pPr>
      <w:r>
        <w:rPr>
          <w:b/>
        </w:rPr>
        <w:t>PETER KLEIN:</w:t>
      </w:r>
      <w:r>
        <w:t xml:space="preserve">  I think we have a pretty consistent track record over the last several years in terms of distributing cash back to shareholders in terms of dividends and buybacks.  And so those numbers that Bill cited were sort of indicative of that.  We've had a pretty consistent track record on that.  And that's been our philosophy.</w:t>
      </w:r>
    </w:p>
    <w:p w14:paraId="0B2B9509" w14:textId="2226B512" w:rsidR="00130D27" w:rsidRDefault="00130D27" w:rsidP="00636C62">
      <w:pPr>
        <w:jc w:val="both"/>
      </w:pPr>
      <w:r>
        <w:rPr>
          <w:b/>
        </w:rPr>
        <w:t>BRENT THILL, UBS:</w:t>
      </w:r>
      <w:r>
        <w:t xml:space="preserve">  Peter, can you just reconcile on the PC market, Intel and AMD are saying one thing, you're saying </w:t>
      </w:r>
      <w:proofErr w:type="gramStart"/>
      <w:r>
        <w:t>it's</w:t>
      </w:r>
      <w:proofErr w:type="gramEnd"/>
      <w:r>
        <w:t xml:space="preserve"> worse.  And I'm just trying to understand, you know, is this because of piracy, or lower </w:t>
      </w:r>
      <w:r>
        <w:lastRenderedPageBreak/>
        <w:t>ASPs, what's accounting for that, and what's your view in terms of the snapback for the PC market in the second half of the year?</w:t>
      </w:r>
    </w:p>
    <w:p w14:paraId="22011F36" w14:textId="77777777" w:rsidR="00130D27" w:rsidRDefault="00130D27" w:rsidP="00636C62">
      <w:pPr>
        <w:jc w:val="both"/>
      </w:pPr>
      <w:r>
        <w:rPr>
          <w:b/>
        </w:rPr>
        <w:t>PETER KLEIN:</w:t>
      </w:r>
      <w:r>
        <w:t xml:space="preserve">  There are some unique things going on with Intel's results that you can sort of reconcile back to what we're saying that make a lot of sense.  First, if you try to reconcile their revenue growth, certainly they have </w:t>
      </w:r>
      <w:proofErr w:type="gramStart"/>
      <w:r>
        <w:t>an ASP</w:t>
      </w:r>
      <w:proofErr w:type="gramEnd"/>
      <w:r>
        <w:t xml:space="preserve"> uplift, which is actually the single biggest part of driving the growth.  There are a few other things, in terms of an extra week in the quarter, they've also excluded netbooks from the PC NPU numbers, and I think there was some appropriate inventory buildup.</w:t>
      </w:r>
    </w:p>
    <w:p w14:paraId="32AC3C0D" w14:textId="77777777" w:rsidR="00130D27" w:rsidRDefault="00130D27" w:rsidP="00636C62">
      <w:pPr>
        <w:jc w:val="both"/>
      </w:pPr>
      <w:r>
        <w:t>So, if you look at our numbers, it ties pretty closely from a unit perspective to what they're seeing, and obviously we're in line with the big third party analysts as well.</w:t>
      </w:r>
    </w:p>
    <w:p w14:paraId="7CB664C6" w14:textId="6766A4F7" w:rsidR="00130D27" w:rsidRDefault="00130D27" w:rsidP="00636C62">
      <w:pPr>
        <w:jc w:val="both"/>
      </w:pPr>
      <w:r>
        <w:rPr>
          <w:b/>
        </w:rPr>
        <w:t>PHIL WINSLOW, Credit Suisse:</w:t>
      </w:r>
      <w:r>
        <w:t xml:space="preserve">  I'm just looking for a little bit more color on the Microsoft Business Division side.  Obviously, we're coming on sort of the tail end of the uplift of Office 2010.  Obviously, you're talking about tougher comps, but what is sort of the right long-term growth rate for the business over the next couple years?</w:t>
      </w:r>
      <w:r w:rsidR="00B607B0">
        <w:t xml:space="preserve"> </w:t>
      </w:r>
      <w:r>
        <w:t xml:space="preserve">And then, also, just in terms of G&amp;A, we saw a big step up quarter-to-quarter this quarter.  Was there anything one time in there, like you guys had in the December and March quarters of Fiscal </w:t>
      </w:r>
      <w:proofErr w:type="gramStart"/>
      <w:r>
        <w:t>'10.</w:t>
      </w:r>
      <w:proofErr w:type="gramEnd"/>
    </w:p>
    <w:p w14:paraId="7C44E9F3" w14:textId="77777777" w:rsidR="00130D27" w:rsidRDefault="00130D27" w:rsidP="00636C62">
      <w:pPr>
        <w:jc w:val="both"/>
      </w:pPr>
      <w:r>
        <w:rPr>
          <w:b/>
        </w:rPr>
        <w:t>PETER KLEIN:</w:t>
      </w:r>
      <w:r>
        <w:t xml:space="preserve">  So, obviously we're not guiding the specific growth rates for MBD.  But I would highlight a few things.  Obviously, we're incredibly excited about the customer reactions to Office 2010, but even beyond that, you know, you heard us talk about how customers are adopting a whole sort of suite of products, not just the Office applications but SharePoint, and Exchange, Dynamics, and </w:t>
      </w:r>
      <w:proofErr w:type="spellStart"/>
      <w:r>
        <w:t>Lync</w:t>
      </w:r>
      <w:proofErr w:type="spellEnd"/>
      <w:r>
        <w:t>, and that really provides long-term sustainable growth for the MBD business all up.  Even in a year that's sort of not a launch year.  So, that's I think a way to think about what's going on in MBD.</w:t>
      </w:r>
    </w:p>
    <w:p w14:paraId="1B1131E2" w14:textId="77777777" w:rsidR="00130D27" w:rsidRDefault="00130D27" w:rsidP="00636C62">
      <w:pPr>
        <w:jc w:val="both"/>
      </w:pPr>
      <w:r>
        <w:t xml:space="preserve">In addition to that, we've got Office 365 over the course of the next coming year.  We've had great growth.  We talked about quadrupled the number of sort of business online services customers we have.  With the introduction of Office 365, we sort of take that to the next level.  So, as you think about the next year or two for the MBD business, those are some of the factors that I think really </w:t>
      </w:r>
      <w:proofErr w:type="gramStart"/>
      <w:r>
        <w:t>drives</w:t>
      </w:r>
      <w:proofErr w:type="gramEnd"/>
      <w:r>
        <w:t xml:space="preserve"> their growth.</w:t>
      </w:r>
    </w:p>
    <w:p w14:paraId="5A7F85A2" w14:textId="77777777" w:rsidR="00130D27" w:rsidRDefault="00130D27" w:rsidP="00636C62">
      <w:pPr>
        <w:jc w:val="both"/>
      </w:pPr>
      <w:r>
        <w:rPr>
          <w:b/>
        </w:rPr>
        <w:t>COLLIN GILLIS, BGC Financial:</w:t>
      </w:r>
      <w:r>
        <w:t xml:space="preserve">  Can you just talk to the new leadership in servers, what </w:t>
      </w:r>
      <w:proofErr w:type="spellStart"/>
      <w:r>
        <w:t>Satya</w:t>
      </w:r>
      <w:proofErr w:type="spellEnd"/>
      <w:r>
        <w:t xml:space="preserve"> brings to the group?</w:t>
      </w:r>
    </w:p>
    <w:p w14:paraId="6A2A1428" w14:textId="77777777" w:rsidR="00130D27" w:rsidRDefault="00130D27" w:rsidP="00636C62">
      <w:pPr>
        <w:jc w:val="both"/>
      </w:pPr>
      <w:r>
        <w:rPr>
          <w:b/>
        </w:rPr>
        <w:t>PETER KLEIN:</w:t>
      </w:r>
      <w:r>
        <w:t xml:space="preserve">  Yes, </w:t>
      </w:r>
      <w:proofErr w:type="spellStart"/>
      <w:r>
        <w:t>Satya</w:t>
      </w:r>
      <w:proofErr w:type="spellEnd"/>
      <w:r>
        <w:t xml:space="preserve"> is just a wonderful business leader.  He comes from a background of both business applications and cloud services, so he's really the ideal guy to take that business to the next level.  I personally had an opportunity to work with </w:t>
      </w:r>
      <w:proofErr w:type="spellStart"/>
      <w:r>
        <w:t>Satya</w:t>
      </w:r>
      <w:proofErr w:type="spellEnd"/>
      <w:r>
        <w:t xml:space="preserve"> closely in the past.  And he's a great leader.</w:t>
      </w:r>
    </w:p>
    <w:p w14:paraId="17F2EFEE" w14:textId="5A8A9A42" w:rsidR="00130D27" w:rsidRDefault="00130D27" w:rsidP="00636C62">
      <w:pPr>
        <w:jc w:val="both"/>
      </w:pPr>
      <w:r>
        <w:rPr>
          <w:b/>
        </w:rPr>
        <w:t>BRAD REBACK, Oppenheimer:</w:t>
      </w:r>
      <w:r w:rsidR="00922A1C">
        <w:t xml:space="preserve">  </w:t>
      </w:r>
      <w:r>
        <w:t>So, Peter, there's been a lot of confusion, or a lot of talk around the Nokia partnership, what the economics are.  Could you maybe help straighten out the record on that, and probably more importantly give us any sense that there's going to be an impact to 2012 COGS, as relates to this deal?</w:t>
      </w:r>
    </w:p>
    <w:p w14:paraId="220E223C" w14:textId="5E4C5697" w:rsidR="00130D27" w:rsidRDefault="00130D27" w:rsidP="00636C62">
      <w:pPr>
        <w:jc w:val="both"/>
      </w:pPr>
      <w:r>
        <w:rPr>
          <w:b/>
        </w:rPr>
        <w:lastRenderedPageBreak/>
        <w:t>PETER KLEIN:</w:t>
      </w:r>
      <w:r>
        <w:t xml:space="preserve">  I will talk about the Nokia deal.  The great thing about the Nokia deal is this is an incredibly perfect opportunity for both of us to build really compelling, vibrant, third ecosystem, if you think about the complementary set of assets that we all bring to it.  And in terms of the hardware design, hardware manufacturing, the global relationships with operators, certainly with our platform that has great developer momentum, and the kinds of services of Xbox Live and Office.</w:t>
      </w:r>
    </w:p>
    <w:p w14:paraId="1344202E" w14:textId="77777777" w:rsidR="00130D27" w:rsidRDefault="00130D27" w:rsidP="00636C62">
      <w:pPr>
        <w:jc w:val="both"/>
      </w:pPr>
      <w:r>
        <w:t>Clearly, this is a broad, strategic alliance, a long-term strategic alliance, and we're going to be working closely together and we are each making investments together along those lines, and I think the important thing to think about is, as we sort of build that out, and its success, it's going to be a great thing for both companies and for customers, and for other partners in the ecosystem.</w:t>
      </w:r>
    </w:p>
    <w:p w14:paraId="1D9C6D2D" w14:textId="5D72185E" w:rsidR="00130D27" w:rsidRDefault="00130D27" w:rsidP="00636C62">
      <w:pPr>
        <w:jc w:val="both"/>
      </w:pPr>
      <w:r>
        <w:rPr>
          <w:b/>
        </w:rPr>
        <w:t>ROBERT BREZA, RBC Capital Markets:</w:t>
      </w:r>
      <w:r>
        <w:t xml:space="preserve">  Just quickly, can you talk about the delay that you're doing internationally and how long do you think that will take before you can get it up and running?  Thank you.</w:t>
      </w:r>
    </w:p>
    <w:p w14:paraId="67ED740B" w14:textId="77777777" w:rsidR="00130D27" w:rsidRDefault="00130D27" w:rsidP="00636C62">
      <w:pPr>
        <w:jc w:val="both"/>
      </w:pPr>
      <w:r>
        <w:rPr>
          <w:b/>
        </w:rPr>
        <w:t>PETER KLEIN:</w:t>
      </w:r>
      <w:r>
        <w:t xml:space="preserve">  Yes, we're going to work on the North America, the U.S. and Canada, and when we feel like we've got that straightened out, we'll move onto the other international market.</w:t>
      </w:r>
    </w:p>
    <w:p w14:paraId="3BA9E215" w14:textId="14EF137B" w:rsidR="00130D27" w:rsidRDefault="00130D27" w:rsidP="00636C62">
      <w:pPr>
        <w:jc w:val="both"/>
      </w:pPr>
      <w:r>
        <w:rPr>
          <w:b/>
        </w:rPr>
        <w:t>GREGG MOSKOWITZ, Co</w:t>
      </w:r>
      <w:r w:rsidR="00516038">
        <w:rPr>
          <w:b/>
        </w:rPr>
        <w:t>w</w:t>
      </w:r>
      <w:r>
        <w:rPr>
          <w:b/>
        </w:rPr>
        <w:t>en:</w:t>
      </w:r>
      <w:r>
        <w:t xml:space="preserve">  Thank you.  Peter, you're tracking to lose a few more cents in the online division in Fiscal '11 versus Fiscal '10, obviously RPS improvements going forward would help, but you'll also be rolling out the integrated platform to additional markets.  So, I'm wondering if you could perhaps offer anything else about the EPS prospects for OSD next year, relative to Fiscal </w:t>
      </w:r>
      <w:proofErr w:type="gramStart"/>
      <w:r>
        <w:t>'11?</w:t>
      </w:r>
      <w:proofErr w:type="gramEnd"/>
    </w:p>
    <w:p w14:paraId="2EA0C953" w14:textId="77777777" w:rsidR="00130D27" w:rsidRDefault="00130D27" w:rsidP="00636C62">
      <w:pPr>
        <w:jc w:val="both"/>
      </w:pPr>
      <w:r>
        <w:rPr>
          <w:b/>
        </w:rPr>
        <w:t>PETER KLEIN:</w:t>
      </w:r>
      <w:r>
        <w:t xml:space="preserve">  Yes, certainly we're not going to give specific outlooks, more than what we've given, but you've hit on the key issue, which is the revenue per search.  We've been clear on the opportunity and the strategy there is to continue to grow share and to increase our revenue per search, so obviously we're laser focused right now on getting that revenue per search up, and that has high leverage, and margins for the company going forward.</w:t>
      </w:r>
    </w:p>
    <w:p w14:paraId="22EBBB6E" w14:textId="04978F4A" w:rsidR="00130D27" w:rsidRDefault="00130D27" w:rsidP="00636C62">
      <w:pPr>
        <w:jc w:val="both"/>
      </w:pPr>
      <w:r>
        <w:rPr>
          <w:b/>
        </w:rPr>
        <w:t xml:space="preserve">SANDEEP AGGARWAL, </w:t>
      </w:r>
      <w:proofErr w:type="spellStart"/>
      <w:r>
        <w:rPr>
          <w:b/>
        </w:rPr>
        <w:t>Caris</w:t>
      </w:r>
      <w:proofErr w:type="spellEnd"/>
      <w:r>
        <w:rPr>
          <w:b/>
        </w:rPr>
        <w:t xml:space="preserve"> &amp; Company:</w:t>
      </w:r>
      <w:r>
        <w:t xml:space="preserve">  Peter, can you provide us any color in terms of how is your new architecture effort on the tablet side progressing, in terms of system on a chip?  </w:t>
      </w:r>
    </w:p>
    <w:p w14:paraId="4665B75D" w14:textId="77777777" w:rsidR="00130D27" w:rsidRDefault="00130D27" w:rsidP="00636C62">
      <w:pPr>
        <w:jc w:val="both"/>
      </w:pPr>
      <w:r>
        <w:rPr>
          <w:b/>
        </w:rPr>
        <w:t>PETER KLEIN:</w:t>
      </w:r>
      <w:r>
        <w:t xml:space="preserve">  No, I've got nothing else to talk about that, other than what we've already said.</w:t>
      </w:r>
    </w:p>
    <w:p w14:paraId="0E6A5D38" w14:textId="784C0BD6" w:rsidR="00130D27" w:rsidRDefault="00516038" w:rsidP="00636C62">
      <w:pPr>
        <w:jc w:val="both"/>
      </w:pPr>
      <w:r>
        <w:rPr>
          <w:b/>
        </w:rPr>
        <w:t>ED MA</w:t>
      </w:r>
      <w:r w:rsidR="00130D27">
        <w:rPr>
          <w:b/>
        </w:rPr>
        <w:t>GUIRE, CLSA:</w:t>
      </w:r>
      <w:r w:rsidR="00130D27">
        <w:t xml:space="preserve">  You discussed healthy activity in multi-year commitments, and could you address how you and your customers are mixing business online services and looking at Office 365, how ultimately that may affect your model, in terms of COGS?</w:t>
      </w:r>
    </w:p>
    <w:p w14:paraId="51B8C3F0" w14:textId="77777777" w:rsidR="00130D27" w:rsidRDefault="00130D27" w:rsidP="00636C62">
      <w:pPr>
        <w:jc w:val="both"/>
      </w:pPr>
      <w:r>
        <w:rPr>
          <w:b/>
        </w:rPr>
        <w:t>PETER KLEIN:</w:t>
      </w:r>
      <w:r>
        <w:t xml:space="preserve">  No, it's a great question.  Actually, one of the interesting things about business online services, and the pending Office 365 is it's enabling really great conversions, and actually it's been a driver of the increase in multi-year licensing commitments, because people have a lot of questions about the cloud and the transition to the cloud, having a clear story, having a partner that can help them transition in the pace that they want to, has actually been the driver of the conversations we're having with enterprises.</w:t>
      </w:r>
    </w:p>
    <w:p w14:paraId="4C2DCB51" w14:textId="77777777" w:rsidR="00130D27" w:rsidRDefault="00130D27" w:rsidP="00636C62">
      <w:pPr>
        <w:jc w:val="both"/>
      </w:pPr>
      <w:r>
        <w:lastRenderedPageBreak/>
        <w:t>In going forward, the economics of that are, it's an increased revenue and total profit opportunity for us, the subscription services do have higher COGS, and so a lower gross margin in terms of percentage.  But, over time that's a growth in absolute margin dollars for us.</w:t>
      </w:r>
    </w:p>
    <w:p w14:paraId="59699F0F" w14:textId="03F3F921" w:rsidR="00130D27" w:rsidRDefault="00130D27" w:rsidP="00636C62">
      <w:pPr>
        <w:jc w:val="both"/>
      </w:pPr>
      <w:r>
        <w:rPr>
          <w:b/>
        </w:rPr>
        <w:t>KASH RANGAN, Merrill Lynch:</w:t>
      </w:r>
      <w:r>
        <w:t xml:space="preserve">  When I look at this quarter we've already gotten past the four quarters of product cycle, helped revenue growth.  It looks like this quarter if I make adjustments for Office, you're still looking at high single digit, 8-10 percent type growth rate, against normal comparisons.  Any reasons to think that if IT spending and economy continue to stay the way they are, to think that this growth rate should, in fact, decelerate as you go into Fiscal '12, or if you can argue the other side, that it should stay, this growth rate is sustainable.  Both sides of the argument are appreciated, thanks.</w:t>
      </w:r>
    </w:p>
    <w:p w14:paraId="7F5B14DE" w14:textId="77777777" w:rsidR="00130D27" w:rsidRDefault="00130D27" w:rsidP="00636C62">
      <w:pPr>
        <w:jc w:val="both"/>
      </w:pPr>
      <w:r>
        <w:rPr>
          <w:b/>
        </w:rPr>
        <w:t>PETER KLEIN:</w:t>
      </w:r>
      <w:r>
        <w:t xml:space="preserve">  Yes, without giving sort of specific guidance on growth rates, I will say we feel great about how enterprises are investing in IT, and in particular how they are very interested in our product suite.  I think we've got a very broad, compelling set of products for the enterprise.  And if you look at any number of CIO surveys, most of them say a high priority focus area for CIOs is our suite of products.  And so directionally I would say we feel great about sort of the IT market, and certainly our position in that, in our product set.</w:t>
      </w:r>
    </w:p>
    <w:p w14:paraId="309093A3" w14:textId="53FF7E8A" w:rsidR="00130D27" w:rsidRDefault="00130D27" w:rsidP="00636C62">
      <w:pPr>
        <w:jc w:val="both"/>
      </w:pPr>
      <w:r>
        <w:rPr>
          <w:b/>
        </w:rPr>
        <w:t xml:space="preserve">TIM KLASELL, </w:t>
      </w:r>
      <w:proofErr w:type="spellStart"/>
      <w:r>
        <w:rPr>
          <w:b/>
          <w:bCs/>
        </w:rPr>
        <w:t>Stifel</w:t>
      </w:r>
      <w:proofErr w:type="spellEnd"/>
      <w:r>
        <w:rPr>
          <w:b/>
          <w:bCs/>
        </w:rPr>
        <w:t xml:space="preserve"> </w:t>
      </w:r>
      <w:proofErr w:type="spellStart"/>
      <w:r>
        <w:rPr>
          <w:b/>
          <w:bCs/>
        </w:rPr>
        <w:t>Nicolaus</w:t>
      </w:r>
      <w:proofErr w:type="spellEnd"/>
      <w:r>
        <w:rPr>
          <w:b/>
        </w:rPr>
        <w:t xml:space="preserve">:  </w:t>
      </w:r>
      <w:r>
        <w:t>Maybe you can just give us your thoughts about the timing of a launch of the next generation Xbox console, and if the decision hasn't been made you guys internally have a time point of when you think you have to make that decision.</w:t>
      </w:r>
    </w:p>
    <w:p w14:paraId="0AC9854A" w14:textId="77777777" w:rsidR="00130D27" w:rsidRDefault="00130D27" w:rsidP="00636C62">
      <w:pPr>
        <w:jc w:val="both"/>
      </w:pPr>
      <w:r>
        <w:rPr>
          <w:b/>
        </w:rPr>
        <w:t>PETER KLEIN:</w:t>
      </w:r>
      <w:r>
        <w:t xml:space="preserve">  No, we're really not talking about that.  Right now we're incredibly excited about what's going on with the Xbox 360 console, and certainly </w:t>
      </w:r>
      <w:proofErr w:type="spellStart"/>
      <w:r>
        <w:t>Kinect</w:t>
      </w:r>
      <w:proofErr w:type="spellEnd"/>
      <w:r>
        <w:t>, which is relatively new in market.  So, we're very focused on that.</w:t>
      </w:r>
    </w:p>
    <w:p w14:paraId="700B11B1" w14:textId="5DE69328" w:rsidR="00130D27" w:rsidRDefault="00004D0E" w:rsidP="00615856">
      <w:pPr>
        <w:jc w:val="both"/>
      </w:pPr>
      <w:r>
        <w:rPr>
          <w:b/>
        </w:rPr>
        <w:t xml:space="preserve">BILL </w:t>
      </w:r>
      <w:r w:rsidR="005803FC">
        <w:rPr>
          <w:b/>
        </w:rPr>
        <w:t>KOEFOED</w:t>
      </w:r>
      <w:r w:rsidR="005803FC" w:rsidRPr="00004D0E">
        <w:t>:</w:t>
      </w:r>
      <w:r>
        <w:t xml:space="preserve"> </w:t>
      </w:r>
      <w:r w:rsidRPr="00004D0E">
        <w:t>Okay.  So, that will wrap up the Q&amp;A portion of today's earnings call.  A few weeks ago we announced our plans for Microsoft 2011 Financial Analyst Meeting, which will be on the afternoon of September 14th, 2011, in Anaheim, California.  FAM will be held in conjunction with our developer conference, which will kick off on September 13th at the Anaheim Convention Center.  This year's FAM will feature presentations by key executives about the company's strategic direction, and will supplement the developer conference presentations, which offer people the opportunity to learn directly about our product strategies, and roadmaps.</w:t>
      </w:r>
    </w:p>
    <w:p w14:paraId="498CF360" w14:textId="77777777" w:rsidR="00150C8A" w:rsidRDefault="00150C8A" w:rsidP="00150C8A">
      <w:r>
        <w:t>In the meantime we look forward to seeing many of you at the numerous conferences, which we'll be participating in this quarter.  For those of you unable to attend any of our events in person, you will always be able to follow our comments at Microsoft.com/investor.  Please contact us if you need any additional details.</w:t>
      </w:r>
    </w:p>
    <w:p w14:paraId="192C8A7E" w14:textId="071EC14F" w:rsidR="00150C8A" w:rsidRDefault="00150C8A" w:rsidP="00150C8A">
      <w:r>
        <w:t>Thank y</w:t>
      </w:r>
      <w:r w:rsidR="00445AB1">
        <w:t>ou, again, and have a great day.</w:t>
      </w:r>
    </w:p>
    <w:p w14:paraId="4309F7A3" w14:textId="77777777" w:rsidR="00130D27" w:rsidRDefault="00130D27" w:rsidP="004E78C6">
      <w:pPr>
        <w:jc w:val="both"/>
      </w:pPr>
    </w:p>
    <w:sectPr w:rsidR="00130D27" w:rsidSect="004D77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7CFE6" w14:textId="77777777" w:rsidR="001D66D6" w:rsidRDefault="001D66D6" w:rsidP="001D66D6">
      <w:pPr>
        <w:spacing w:after="0" w:line="240" w:lineRule="auto"/>
      </w:pPr>
      <w:r>
        <w:separator/>
      </w:r>
    </w:p>
  </w:endnote>
  <w:endnote w:type="continuationSeparator" w:id="0">
    <w:p w14:paraId="4BC3032B" w14:textId="77777777" w:rsidR="001D66D6" w:rsidRDefault="001D66D6" w:rsidP="001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508E" w14:textId="77777777" w:rsidR="001D66D6" w:rsidRDefault="001D6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203D8" w14:textId="77777777" w:rsidR="001D66D6" w:rsidRDefault="001D6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F408" w14:textId="77777777" w:rsidR="001D66D6" w:rsidRDefault="001D6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40D6E" w14:textId="77777777" w:rsidR="001D66D6" w:rsidRDefault="001D66D6" w:rsidP="001D66D6">
      <w:pPr>
        <w:spacing w:after="0" w:line="240" w:lineRule="auto"/>
      </w:pPr>
      <w:r>
        <w:separator/>
      </w:r>
    </w:p>
  </w:footnote>
  <w:footnote w:type="continuationSeparator" w:id="0">
    <w:p w14:paraId="5763FCE7" w14:textId="77777777" w:rsidR="001D66D6" w:rsidRDefault="001D66D6" w:rsidP="001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E5B9" w14:textId="77777777" w:rsidR="001D66D6" w:rsidRDefault="001D6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C88D" w14:textId="77777777" w:rsidR="001D66D6" w:rsidRDefault="001D6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247B" w14:textId="77777777" w:rsidR="001D66D6" w:rsidRDefault="001D6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A56"/>
    <w:multiLevelType w:val="hybridMultilevel"/>
    <w:tmpl w:val="AA4E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5914"/>
    <w:multiLevelType w:val="hybridMultilevel"/>
    <w:tmpl w:val="D6B2F072"/>
    <w:lvl w:ilvl="0" w:tplc="7EE8E8E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B34B3"/>
    <w:multiLevelType w:val="hybridMultilevel"/>
    <w:tmpl w:val="E25EC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6A572C"/>
    <w:multiLevelType w:val="hybridMultilevel"/>
    <w:tmpl w:val="AD7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809B7"/>
    <w:multiLevelType w:val="hybridMultilevel"/>
    <w:tmpl w:val="281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F0"/>
    <w:rsid w:val="00004D0E"/>
    <w:rsid w:val="00007816"/>
    <w:rsid w:val="00106DFA"/>
    <w:rsid w:val="00130D27"/>
    <w:rsid w:val="00150C8A"/>
    <w:rsid w:val="00161997"/>
    <w:rsid w:val="001D66D6"/>
    <w:rsid w:val="002813DA"/>
    <w:rsid w:val="002C0678"/>
    <w:rsid w:val="00320F56"/>
    <w:rsid w:val="003E3D4C"/>
    <w:rsid w:val="004237C1"/>
    <w:rsid w:val="0043162D"/>
    <w:rsid w:val="00445AB1"/>
    <w:rsid w:val="00483B66"/>
    <w:rsid w:val="00483EE7"/>
    <w:rsid w:val="004C0781"/>
    <w:rsid w:val="004D7712"/>
    <w:rsid w:val="004E78C6"/>
    <w:rsid w:val="00516038"/>
    <w:rsid w:val="005803FC"/>
    <w:rsid w:val="005B7838"/>
    <w:rsid w:val="005F5257"/>
    <w:rsid w:val="00615856"/>
    <w:rsid w:val="0063149A"/>
    <w:rsid w:val="00636C62"/>
    <w:rsid w:val="00647DAC"/>
    <w:rsid w:val="00715427"/>
    <w:rsid w:val="007A0D74"/>
    <w:rsid w:val="007A4262"/>
    <w:rsid w:val="007B770A"/>
    <w:rsid w:val="007E3043"/>
    <w:rsid w:val="007F3AF6"/>
    <w:rsid w:val="00864AF0"/>
    <w:rsid w:val="00922A1C"/>
    <w:rsid w:val="00946EB9"/>
    <w:rsid w:val="00951EA9"/>
    <w:rsid w:val="00957F61"/>
    <w:rsid w:val="009671C7"/>
    <w:rsid w:val="009C3B05"/>
    <w:rsid w:val="009D4322"/>
    <w:rsid w:val="009E1858"/>
    <w:rsid w:val="00A20AF1"/>
    <w:rsid w:val="00B17A49"/>
    <w:rsid w:val="00B607B0"/>
    <w:rsid w:val="00B71AFC"/>
    <w:rsid w:val="00BC6FB5"/>
    <w:rsid w:val="00C0219D"/>
    <w:rsid w:val="00C95CFE"/>
    <w:rsid w:val="00CC7A1D"/>
    <w:rsid w:val="00CF7102"/>
    <w:rsid w:val="00D4739A"/>
    <w:rsid w:val="00D85580"/>
    <w:rsid w:val="00DB774A"/>
    <w:rsid w:val="00E215F3"/>
    <w:rsid w:val="00E66144"/>
    <w:rsid w:val="00EB506C"/>
    <w:rsid w:val="00EF4A86"/>
    <w:rsid w:val="00F4267D"/>
    <w:rsid w:val="00F82D74"/>
    <w:rsid w:val="00F960C8"/>
    <w:rsid w:val="00FA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C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0C8"/>
    <w:pPr>
      <w:spacing w:after="0" w:line="240" w:lineRule="auto"/>
    </w:pPr>
  </w:style>
  <w:style w:type="paragraph" w:styleId="BalloonText">
    <w:name w:val="Balloon Text"/>
    <w:basedOn w:val="Normal"/>
    <w:link w:val="BalloonTextChar"/>
    <w:uiPriority w:val="99"/>
    <w:semiHidden/>
    <w:unhideWhenUsed/>
    <w:rsid w:val="0086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F0"/>
    <w:rPr>
      <w:rFonts w:ascii="Tahoma" w:hAnsi="Tahoma" w:cs="Tahoma"/>
      <w:sz w:val="16"/>
      <w:szCs w:val="16"/>
    </w:rPr>
  </w:style>
  <w:style w:type="paragraph" w:styleId="ListParagraph">
    <w:name w:val="List Paragraph"/>
    <w:basedOn w:val="Normal"/>
    <w:uiPriority w:val="34"/>
    <w:qFormat/>
    <w:rsid w:val="002C0678"/>
    <w:pPr>
      <w:spacing w:after="0" w:line="360" w:lineRule="auto"/>
      <w:ind w:left="720"/>
      <w:contextualSpacing/>
    </w:pPr>
    <w:rPr>
      <w:rFonts w:eastAsiaTheme="minorHAnsi"/>
      <w:sz w:val="28"/>
      <w:szCs w:val="28"/>
    </w:rPr>
  </w:style>
  <w:style w:type="paragraph" w:styleId="Quote">
    <w:name w:val="Quote"/>
    <w:basedOn w:val="Normal"/>
    <w:next w:val="Normal"/>
    <w:link w:val="QuoteChar"/>
    <w:uiPriority w:val="29"/>
    <w:qFormat/>
    <w:rsid w:val="00DB774A"/>
    <w:pPr>
      <w:spacing w:after="0" w:line="360" w:lineRule="auto"/>
    </w:pPr>
    <w:rPr>
      <w:rFonts w:eastAsiaTheme="minorHAnsi"/>
      <w:i/>
      <w:iCs/>
      <w:color w:val="000000" w:themeColor="text1"/>
      <w:sz w:val="28"/>
      <w:szCs w:val="28"/>
    </w:rPr>
  </w:style>
  <w:style w:type="character" w:customStyle="1" w:styleId="QuoteChar">
    <w:name w:val="Quote Char"/>
    <w:basedOn w:val="DefaultParagraphFont"/>
    <w:link w:val="Quote"/>
    <w:uiPriority w:val="29"/>
    <w:rsid w:val="00DB774A"/>
    <w:rPr>
      <w:rFonts w:eastAsiaTheme="minorHAnsi"/>
      <w:i/>
      <w:iCs/>
      <w:color w:val="000000" w:themeColor="text1"/>
      <w:sz w:val="28"/>
      <w:szCs w:val="28"/>
    </w:rPr>
  </w:style>
  <w:style w:type="paragraph" w:styleId="Header">
    <w:name w:val="header"/>
    <w:basedOn w:val="Normal"/>
    <w:link w:val="HeaderChar"/>
    <w:uiPriority w:val="99"/>
    <w:unhideWhenUsed/>
    <w:rsid w:val="001D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D6"/>
  </w:style>
  <w:style w:type="paragraph" w:styleId="Footer">
    <w:name w:val="footer"/>
    <w:basedOn w:val="Normal"/>
    <w:link w:val="FooterChar"/>
    <w:uiPriority w:val="99"/>
    <w:unhideWhenUsed/>
    <w:rsid w:val="001D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0C8"/>
    <w:pPr>
      <w:spacing w:after="0" w:line="240" w:lineRule="auto"/>
    </w:pPr>
  </w:style>
  <w:style w:type="paragraph" w:styleId="BalloonText">
    <w:name w:val="Balloon Text"/>
    <w:basedOn w:val="Normal"/>
    <w:link w:val="BalloonTextChar"/>
    <w:uiPriority w:val="99"/>
    <w:semiHidden/>
    <w:unhideWhenUsed/>
    <w:rsid w:val="0086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F0"/>
    <w:rPr>
      <w:rFonts w:ascii="Tahoma" w:hAnsi="Tahoma" w:cs="Tahoma"/>
      <w:sz w:val="16"/>
      <w:szCs w:val="16"/>
    </w:rPr>
  </w:style>
  <w:style w:type="paragraph" w:styleId="ListParagraph">
    <w:name w:val="List Paragraph"/>
    <w:basedOn w:val="Normal"/>
    <w:uiPriority w:val="34"/>
    <w:qFormat/>
    <w:rsid w:val="002C0678"/>
    <w:pPr>
      <w:spacing w:after="0" w:line="360" w:lineRule="auto"/>
      <w:ind w:left="720"/>
      <w:contextualSpacing/>
    </w:pPr>
    <w:rPr>
      <w:rFonts w:eastAsiaTheme="minorHAnsi"/>
      <w:sz w:val="28"/>
      <w:szCs w:val="28"/>
    </w:rPr>
  </w:style>
  <w:style w:type="paragraph" w:styleId="Quote">
    <w:name w:val="Quote"/>
    <w:basedOn w:val="Normal"/>
    <w:next w:val="Normal"/>
    <w:link w:val="QuoteChar"/>
    <w:uiPriority w:val="29"/>
    <w:qFormat/>
    <w:rsid w:val="00DB774A"/>
    <w:pPr>
      <w:spacing w:after="0" w:line="360" w:lineRule="auto"/>
    </w:pPr>
    <w:rPr>
      <w:rFonts w:eastAsiaTheme="minorHAnsi"/>
      <w:i/>
      <w:iCs/>
      <w:color w:val="000000" w:themeColor="text1"/>
      <w:sz w:val="28"/>
      <w:szCs w:val="28"/>
    </w:rPr>
  </w:style>
  <w:style w:type="character" w:customStyle="1" w:styleId="QuoteChar">
    <w:name w:val="Quote Char"/>
    <w:basedOn w:val="DefaultParagraphFont"/>
    <w:link w:val="Quote"/>
    <w:uiPriority w:val="29"/>
    <w:rsid w:val="00DB774A"/>
    <w:rPr>
      <w:rFonts w:eastAsiaTheme="minorHAnsi"/>
      <w:i/>
      <w:iCs/>
      <w:color w:val="000000" w:themeColor="text1"/>
      <w:sz w:val="28"/>
      <w:szCs w:val="28"/>
    </w:rPr>
  </w:style>
  <w:style w:type="paragraph" w:styleId="Header">
    <w:name w:val="header"/>
    <w:basedOn w:val="Normal"/>
    <w:link w:val="HeaderChar"/>
    <w:uiPriority w:val="99"/>
    <w:unhideWhenUsed/>
    <w:rsid w:val="001D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D6"/>
  </w:style>
  <w:style w:type="paragraph" w:styleId="Footer">
    <w:name w:val="footer"/>
    <w:basedOn w:val="Normal"/>
    <w:link w:val="FooterChar"/>
    <w:uiPriority w:val="99"/>
    <w:unhideWhenUsed/>
    <w:rsid w:val="001D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5466">
      <w:bodyDiv w:val="1"/>
      <w:marLeft w:val="0"/>
      <w:marRight w:val="0"/>
      <w:marTop w:val="0"/>
      <w:marBottom w:val="0"/>
      <w:divBdr>
        <w:top w:val="none" w:sz="0" w:space="0" w:color="auto"/>
        <w:left w:val="none" w:sz="0" w:space="0" w:color="auto"/>
        <w:bottom w:val="none" w:sz="0" w:space="0" w:color="auto"/>
        <w:right w:val="none" w:sz="0" w:space="0" w:color="auto"/>
      </w:divBdr>
    </w:div>
    <w:div w:id="1120102823">
      <w:bodyDiv w:val="1"/>
      <w:marLeft w:val="0"/>
      <w:marRight w:val="0"/>
      <w:marTop w:val="0"/>
      <w:marBottom w:val="0"/>
      <w:divBdr>
        <w:top w:val="none" w:sz="0" w:space="0" w:color="auto"/>
        <w:left w:val="none" w:sz="0" w:space="0" w:color="auto"/>
        <w:bottom w:val="none" w:sz="0" w:space="0" w:color="auto"/>
        <w:right w:val="none" w:sz="0" w:space="0" w:color="auto"/>
      </w:divBdr>
    </w:div>
    <w:div w:id="1711570705">
      <w:bodyDiv w:val="1"/>
      <w:marLeft w:val="0"/>
      <w:marRight w:val="0"/>
      <w:marTop w:val="0"/>
      <w:marBottom w:val="0"/>
      <w:divBdr>
        <w:top w:val="none" w:sz="0" w:space="0" w:color="auto"/>
        <w:left w:val="none" w:sz="0" w:space="0" w:color="auto"/>
        <w:bottom w:val="none" w:sz="0" w:space="0" w:color="auto"/>
        <w:right w:val="none" w:sz="0" w:space="0" w:color="auto"/>
      </w:divBdr>
    </w:div>
    <w:div w:id="21258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Props1.xml><?xml version="1.0" encoding="utf-8"?>
<ds:datastoreItem xmlns:ds="http://schemas.openxmlformats.org/officeDocument/2006/customXml" ds:itemID="{C4C6838F-4D70-49B6-989C-94A733B7F01D}"/>
</file>

<file path=customXml/itemProps2.xml><?xml version="1.0" encoding="utf-8"?>
<ds:datastoreItem xmlns:ds="http://schemas.openxmlformats.org/officeDocument/2006/customXml" ds:itemID="{F4082B2F-9C18-4A26-A1F5-C3C8D83C3A6F}"/>
</file>

<file path=customXml/itemProps3.xml><?xml version="1.0" encoding="utf-8"?>
<ds:datastoreItem xmlns:ds="http://schemas.openxmlformats.org/officeDocument/2006/customXml" ds:itemID="{5C9C3998-5424-45CE-B0D2-BFA50AA50DCC}"/>
</file>

<file path=docProps/app.xml><?xml version="1.0" encoding="utf-8"?>
<Properties xmlns="http://schemas.openxmlformats.org/officeDocument/2006/extended-properties" xmlns:vt="http://schemas.openxmlformats.org/officeDocument/2006/docPropsVTypes">
  <Template>Normal</Template>
  <TotalTime>0</TotalTime>
  <Pages>11</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2011-05-02T16:28:00Z</dcterms:created>
  <dcterms:modified xsi:type="dcterms:W3CDTF">2011-05-02T16:28:00Z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0x0101004EEB5A68CE6442648224A0682BF61800004B9775297EFBF642A4F1523B0C630918</vt:lpwstr>
  </property>
  <property fmtid="{D5CDD505-2E9C-101B-9397-08002B2CF9AE}" pid="3" name="ItemRetentionFormula">
    <vt:lpwstr>&lt;formula id="Microsoft.Office.RecordsManagement.PolicyFeatures.Expiration.Formula.BuiltIn"&gt;&lt;number&gt;3&lt;/number&gt;&lt;property&gt;Modified&lt;/property&gt;&lt;period&gt;months&lt;/period&gt;&lt;/formula&gt;</vt:lpwstr>
  </property>
  <property fmtid="{D5CDD505-2E9C-101B-9397-08002B2CF9AE}" pid="4" name="_dlc_policyId">
    <vt:lpwstr/>
  </property>
</Properties>
</file>