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860" w:type="dxa"/>
        <w:tblInd w:w="-245" w:type="dxa"/>
        <w:tblLayout w:type="fixed"/>
        <w:tblLook w:val="0000" w:firstRow="0" w:lastRow="0" w:firstColumn="0" w:lastColumn="0" w:noHBand="0" w:noVBand="0"/>
      </w:tblPr>
      <w:tblGrid>
        <w:gridCol w:w="13860"/>
      </w:tblGrid>
      <w:tr w:rsidR="0050008A">
        <w:trPr>
          <w:cantSplit/>
        </w:trPr>
        <w:tc>
          <w:tcPr>
            <w:tcW w:w="13860" w:type="dxa"/>
            <w:tcMar>
              <w:left w:w="115" w:type="dxa"/>
              <w:right w:w="115" w:type="dxa"/>
            </w:tcMar>
            <w:vAlign w:val="bottom"/>
          </w:tcPr>
          <w:p w:rsidR="0050008A" w:rsidRDefault="0050008A">
            <w:pPr>
              <w:tabs>
                <w:tab w:val="left" w:pos="792"/>
              </w:tabs>
              <w:rPr>
                <w:sz w:val="18"/>
              </w:rPr>
            </w:pPr>
            <w:r>
              <w:rPr>
                <w:sz w:val="18"/>
              </w:rPr>
              <w:t xml:space="preserve">  </w:t>
            </w:r>
            <w:r w:rsidR="00554D08">
              <w:rPr>
                <w:noProof/>
                <w:sz w:val="18"/>
              </w:rPr>
              <w:drawing>
                <wp:inline distT="0" distB="0" distL="0" distR="0">
                  <wp:extent cx="1809750" cy="695325"/>
                  <wp:effectExtent l="0" t="0" r="0" b="9525"/>
                  <wp:docPr id="1" name="Picture 1" descr="msft_logo_black w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ft_logo_black w 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695325"/>
                          </a:xfrm>
                          <a:prstGeom prst="rect">
                            <a:avLst/>
                          </a:prstGeom>
                          <a:noFill/>
                          <a:ln>
                            <a:noFill/>
                          </a:ln>
                        </pic:spPr>
                      </pic:pic>
                    </a:graphicData>
                  </a:graphic>
                </wp:inline>
              </w:drawing>
            </w:r>
            <w:r>
              <w:rPr>
                <w:sz w:val="18"/>
              </w:rPr>
              <w:t xml:space="preserve">   </w:t>
            </w:r>
          </w:p>
          <w:p w:rsidR="00E11B16" w:rsidRPr="00FD0D69" w:rsidRDefault="0050008A" w:rsidP="00FD0D69">
            <w:pPr>
              <w:tabs>
                <w:tab w:val="left" w:pos="792"/>
              </w:tabs>
              <w:rPr>
                <w:rFonts w:ascii="Arial" w:hAnsi="Arial" w:cs="Arial"/>
              </w:rPr>
            </w:pPr>
            <w:r w:rsidRPr="00670AE2">
              <w:rPr>
                <w:rFonts w:ascii="Segoe" w:hAnsi="Segoe"/>
                <w:sz w:val="18"/>
              </w:rPr>
              <w:t xml:space="preserve"> </w:t>
            </w:r>
            <w:r w:rsidRPr="00445D3C">
              <w:rPr>
                <w:rFonts w:ascii="Arial" w:hAnsi="Arial" w:cs="Arial"/>
                <w:sz w:val="18"/>
              </w:rPr>
              <w:t xml:space="preserve"> </w:t>
            </w:r>
            <w:proofErr w:type="spellStart"/>
            <w:r w:rsidRPr="00445D3C">
              <w:rPr>
                <w:rFonts w:ascii="Arial" w:hAnsi="Arial" w:cs="Arial"/>
              </w:rPr>
              <w:t>Microsoft_Investor_Relations_News_Release</w:t>
            </w:r>
            <w:proofErr w:type="spellEnd"/>
          </w:p>
        </w:tc>
      </w:tr>
    </w:tbl>
    <w:p w:rsidR="009D4CA5" w:rsidRDefault="009D4CA5" w:rsidP="009D4CA5">
      <w:pPr>
        <w:jc w:val="center"/>
        <w:rPr>
          <w:b/>
          <w:sz w:val="28"/>
        </w:rPr>
      </w:pPr>
    </w:p>
    <w:p w:rsidR="009D4CA5" w:rsidRDefault="009D4CA5" w:rsidP="009D4CA5">
      <w:pPr>
        <w:jc w:val="center"/>
        <w:rPr>
          <w:b/>
          <w:sz w:val="28"/>
        </w:rPr>
      </w:pPr>
      <w:r w:rsidRPr="00C90BE6">
        <w:rPr>
          <w:b/>
          <w:sz w:val="28"/>
        </w:rPr>
        <w:t xml:space="preserve">Microsoft Reports </w:t>
      </w:r>
      <w:r>
        <w:rPr>
          <w:b/>
          <w:sz w:val="28"/>
        </w:rPr>
        <w:t xml:space="preserve">Record $0.77 Earnings </w:t>
      </w:r>
      <w:proofErr w:type="gramStart"/>
      <w:r>
        <w:rPr>
          <w:b/>
          <w:sz w:val="28"/>
        </w:rPr>
        <w:t>Per</w:t>
      </w:r>
      <w:proofErr w:type="gramEnd"/>
      <w:r>
        <w:rPr>
          <w:b/>
          <w:sz w:val="28"/>
        </w:rPr>
        <w:t xml:space="preserve"> Share in Second Quarter</w:t>
      </w:r>
    </w:p>
    <w:p w:rsidR="009D4CA5" w:rsidRDefault="009D4CA5" w:rsidP="009D4CA5">
      <w:pPr>
        <w:jc w:val="center"/>
        <w:rPr>
          <w:i/>
        </w:rPr>
      </w:pPr>
      <w:proofErr w:type="gramStart"/>
      <w:r>
        <w:rPr>
          <w:i/>
        </w:rPr>
        <w:t>Holiday sales and business demand drive record revenue.</w:t>
      </w:r>
      <w:proofErr w:type="gramEnd"/>
    </w:p>
    <w:p w:rsidR="009D4CA5" w:rsidRDefault="009D4CA5" w:rsidP="009D4CA5">
      <w:pPr>
        <w:spacing w:line="480" w:lineRule="auto"/>
        <w:ind w:firstLine="720"/>
        <w:jc w:val="both"/>
        <w:rPr>
          <w:b/>
        </w:rPr>
      </w:pPr>
    </w:p>
    <w:p w:rsidR="009D4CA5" w:rsidRDefault="009D4CA5" w:rsidP="009D4CA5">
      <w:pPr>
        <w:spacing w:line="480" w:lineRule="auto"/>
        <w:ind w:firstLine="720"/>
        <w:jc w:val="both"/>
      </w:pPr>
      <w:r w:rsidRPr="00AD1F95">
        <w:rPr>
          <w:b/>
        </w:rPr>
        <w:t xml:space="preserve">REDMOND, Wash. — </w:t>
      </w:r>
      <w:r>
        <w:rPr>
          <w:b/>
        </w:rPr>
        <w:t>Jan</w:t>
      </w:r>
      <w:r w:rsidRPr="00AD1F95">
        <w:rPr>
          <w:b/>
        </w:rPr>
        <w:t>. 2</w:t>
      </w:r>
      <w:r>
        <w:rPr>
          <w:b/>
        </w:rPr>
        <w:t>7</w:t>
      </w:r>
      <w:r w:rsidRPr="00AD1F95">
        <w:rPr>
          <w:b/>
        </w:rPr>
        <w:t>, 201</w:t>
      </w:r>
      <w:r>
        <w:rPr>
          <w:b/>
        </w:rPr>
        <w:t>1</w:t>
      </w:r>
      <w:r w:rsidRPr="00AD1F95">
        <w:rPr>
          <w:b/>
        </w:rPr>
        <w:t xml:space="preserve"> —</w:t>
      </w:r>
      <w:r>
        <w:t xml:space="preserve"> Microsoft Corp. today announced record second-quarter revenue of $19.95 billion for the quarter ended Dec. 31, 2010. Operating income, net income and diluted earnings per share for the quarter were $8.17 billion, $6.63 billion and $0.77 per share, respectively. </w:t>
      </w:r>
    </w:p>
    <w:p w:rsidR="009D4CA5" w:rsidRDefault="009D4CA5" w:rsidP="009D4CA5">
      <w:pPr>
        <w:spacing w:line="480" w:lineRule="auto"/>
        <w:ind w:firstLine="720"/>
        <w:jc w:val="both"/>
      </w:pPr>
      <w:r>
        <w:t xml:space="preserve">Prior year results reflect the recognition of $1.71 billion of deferred revenue relating to the Windows 7 Upgrade Option program and sales of Windows 7 before general availability in October 2009. Second-quarter growth rates for revenue and earnings per share were 5% and 4%, respectively. Without the deferred recognition in the prior year, second-quarter growth rates for revenue and earnings per share were 15% and 28%, respectively.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215"/>
        <w:gridCol w:w="22"/>
        <w:gridCol w:w="1193"/>
        <w:gridCol w:w="1215"/>
        <w:gridCol w:w="1215"/>
        <w:gridCol w:w="1224"/>
        <w:gridCol w:w="1224"/>
      </w:tblGrid>
      <w:tr w:rsidR="009D4CA5" w:rsidRPr="005A4836" w:rsidTr="00FD6815">
        <w:trPr>
          <w:jc w:val="center"/>
        </w:trPr>
        <w:tc>
          <w:tcPr>
            <w:tcW w:w="3505" w:type="dxa"/>
            <w:gridSpan w:val="3"/>
            <w:tcBorders>
              <w:top w:val="single" w:sz="4" w:space="0" w:color="auto"/>
            </w:tcBorders>
          </w:tcPr>
          <w:p w:rsidR="009D4CA5" w:rsidRPr="000C1143" w:rsidRDefault="009D4CA5" w:rsidP="00FD6815">
            <w:pPr>
              <w:rPr>
                <w:b/>
                <w:sz w:val="18"/>
                <w:szCs w:val="18"/>
              </w:rPr>
            </w:pPr>
            <w:r w:rsidRPr="000C1143">
              <w:rPr>
                <w:b/>
                <w:sz w:val="18"/>
                <w:szCs w:val="18"/>
              </w:rPr>
              <w:t xml:space="preserve">(In </w:t>
            </w:r>
            <w:r>
              <w:rPr>
                <w:b/>
                <w:sz w:val="18"/>
                <w:szCs w:val="18"/>
              </w:rPr>
              <w:t>millions</w:t>
            </w:r>
            <w:r w:rsidRPr="000C1143">
              <w:rPr>
                <w:b/>
                <w:sz w:val="18"/>
                <w:szCs w:val="18"/>
              </w:rPr>
              <w:t>, except per share amounts)</w:t>
            </w:r>
          </w:p>
        </w:tc>
        <w:tc>
          <w:tcPr>
            <w:tcW w:w="3623" w:type="dxa"/>
            <w:gridSpan w:val="3"/>
            <w:tcBorders>
              <w:top w:val="single" w:sz="4" w:space="0" w:color="auto"/>
              <w:bottom w:val="single" w:sz="4" w:space="0" w:color="auto"/>
            </w:tcBorders>
          </w:tcPr>
          <w:p w:rsidR="009D4CA5" w:rsidRPr="000C1143" w:rsidRDefault="009D4CA5" w:rsidP="00FD6815">
            <w:pPr>
              <w:jc w:val="right"/>
              <w:rPr>
                <w:b/>
                <w:sz w:val="18"/>
                <w:szCs w:val="18"/>
              </w:rPr>
            </w:pPr>
            <w:r w:rsidRPr="000C1143">
              <w:rPr>
                <w:b/>
                <w:sz w:val="18"/>
                <w:szCs w:val="18"/>
              </w:rPr>
              <w:t>Three Months Ended December 31</w:t>
            </w:r>
            <w:r>
              <w:rPr>
                <w:b/>
                <w:sz w:val="18"/>
                <w:szCs w:val="18"/>
              </w:rPr>
              <w:t>,</w:t>
            </w:r>
          </w:p>
        </w:tc>
        <w:tc>
          <w:tcPr>
            <w:tcW w:w="1224" w:type="dxa"/>
            <w:tcBorders>
              <w:top w:val="single" w:sz="4" w:space="0" w:color="auto"/>
              <w:bottom w:val="single" w:sz="4" w:space="0" w:color="auto"/>
            </w:tcBorders>
          </w:tcPr>
          <w:p w:rsidR="009D4CA5" w:rsidRDefault="009D4CA5" w:rsidP="00FD6815">
            <w:pPr>
              <w:jc w:val="right"/>
              <w:rPr>
                <w:sz w:val="18"/>
                <w:szCs w:val="18"/>
              </w:rPr>
            </w:pPr>
          </w:p>
        </w:tc>
        <w:tc>
          <w:tcPr>
            <w:tcW w:w="1224" w:type="dxa"/>
            <w:tcBorders>
              <w:top w:val="single" w:sz="4" w:space="0" w:color="auto"/>
              <w:bottom w:val="single" w:sz="4" w:space="0" w:color="auto"/>
            </w:tcBorders>
          </w:tcPr>
          <w:p w:rsidR="009D4CA5" w:rsidRDefault="009D4CA5" w:rsidP="00FD6815">
            <w:pPr>
              <w:jc w:val="right"/>
              <w:rPr>
                <w:sz w:val="18"/>
                <w:szCs w:val="18"/>
              </w:rPr>
            </w:pPr>
          </w:p>
        </w:tc>
      </w:tr>
      <w:tr w:rsidR="009D4CA5" w:rsidRPr="005A4836" w:rsidTr="00FD6815">
        <w:trPr>
          <w:jc w:val="center"/>
        </w:trPr>
        <w:tc>
          <w:tcPr>
            <w:tcW w:w="2268" w:type="dxa"/>
            <w:tcBorders>
              <w:top w:val="single" w:sz="4" w:space="0" w:color="auto"/>
            </w:tcBorders>
          </w:tcPr>
          <w:p w:rsidR="009D4CA5" w:rsidRPr="005A4836" w:rsidRDefault="009D4CA5" w:rsidP="00FD6815">
            <w:pPr>
              <w:jc w:val="right"/>
              <w:rPr>
                <w:sz w:val="18"/>
                <w:szCs w:val="18"/>
              </w:rPr>
            </w:pPr>
          </w:p>
        </w:tc>
        <w:tc>
          <w:tcPr>
            <w:tcW w:w="1215" w:type="dxa"/>
            <w:tcBorders>
              <w:top w:val="single" w:sz="4" w:space="0" w:color="auto"/>
              <w:bottom w:val="single" w:sz="4" w:space="0" w:color="auto"/>
            </w:tcBorders>
          </w:tcPr>
          <w:p w:rsidR="009D4CA5" w:rsidRPr="005A4836" w:rsidRDefault="009D4CA5" w:rsidP="00FD6815">
            <w:pPr>
              <w:jc w:val="right"/>
              <w:rPr>
                <w:sz w:val="18"/>
                <w:szCs w:val="18"/>
              </w:rPr>
            </w:pPr>
            <w:r w:rsidRPr="005A4836">
              <w:rPr>
                <w:sz w:val="18"/>
                <w:szCs w:val="18"/>
              </w:rPr>
              <w:t>2010</w:t>
            </w:r>
            <w:r>
              <w:rPr>
                <w:sz w:val="18"/>
                <w:szCs w:val="18"/>
              </w:rPr>
              <w:t xml:space="preserve"> As Reported (GAAP)</w:t>
            </w:r>
          </w:p>
        </w:tc>
        <w:tc>
          <w:tcPr>
            <w:tcW w:w="1215" w:type="dxa"/>
            <w:gridSpan w:val="2"/>
            <w:tcBorders>
              <w:top w:val="single" w:sz="4" w:space="0" w:color="auto"/>
              <w:bottom w:val="single" w:sz="4" w:space="0" w:color="auto"/>
            </w:tcBorders>
          </w:tcPr>
          <w:p w:rsidR="009D4CA5" w:rsidRPr="005A4836" w:rsidRDefault="009D4CA5" w:rsidP="00FD6815">
            <w:pPr>
              <w:jc w:val="right"/>
              <w:rPr>
                <w:sz w:val="18"/>
                <w:szCs w:val="18"/>
              </w:rPr>
            </w:pPr>
            <w:r>
              <w:rPr>
                <w:sz w:val="18"/>
                <w:szCs w:val="18"/>
              </w:rPr>
              <w:t>2009 As Reported (GAAP)</w:t>
            </w:r>
          </w:p>
        </w:tc>
        <w:tc>
          <w:tcPr>
            <w:tcW w:w="1215" w:type="dxa"/>
            <w:tcBorders>
              <w:top w:val="single" w:sz="4" w:space="0" w:color="auto"/>
              <w:bottom w:val="single" w:sz="4" w:space="0" w:color="auto"/>
            </w:tcBorders>
            <w:vAlign w:val="bottom"/>
          </w:tcPr>
          <w:p w:rsidR="009D4CA5" w:rsidRPr="005A4836" w:rsidRDefault="009D4CA5" w:rsidP="00FD6815">
            <w:pPr>
              <w:jc w:val="right"/>
              <w:rPr>
                <w:sz w:val="18"/>
                <w:szCs w:val="18"/>
              </w:rPr>
            </w:pPr>
            <w:r>
              <w:rPr>
                <w:sz w:val="18"/>
                <w:szCs w:val="18"/>
              </w:rPr>
              <w:t>Deferred</w:t>
            </w:r>
            <w:r w:rsidRPr="00C869CB">
              <w:rPr>
                <w:sz w:val="18"/>
                <w:szCs w:val="18"/>
              </w:rPr>
              <w:t xml:space="preserve"> Revenue Recognition </w:t>
            </w:r>
          </w:p>
        </w:tc>
        <w:tc>
          <w:tcPr>
            <w:tcW w:w="1215" w:type="dxa"/>
            <w:tcBorders>
              <w:top w:val="single" w:sz="4" w:space="0" w:color="auto"/>
              <w:bottom w:val="single" w:sz="4" w:space="0" w:color="auto"/>
            </w:tcBorders>
          </w:tcPr>
          <w:p w:rsidR="009D4CA5" w:rsidRPr="005A4836" w:rsidRDefault="009D4CA5" w:rsidP="00FD6815">
            <w:pPr>
              <w:jc w:val="right"/>
              <w:rPr>
                <w:sz w:val="18"/>
                <w:szCs w:val="18"/>
              </w:rPr>
            </w:pPr>
            <w:r>
              <w:rPr>
                <w:sz w:val="18"/>
                <w:szCs w:val="18"/>
              </w:rPr>
              <w:t>2009 As Adjusted (Non-GAAP)</w:t>
            </w:r>
          </w:p>
        </w:tc>
        <w:tc>
          <w:tcPr>
            <w:tcW w:w="1224" w:type="dxa"/>
            <w:tcBorders>
              <w:top w:val="single" w:sz="4" w:space="0" w:color="auto"/>
              <w:bottom w:val="single" w:sz="4" w:space="0" w:color="auto"/>
            </w:tcBorders>
          </w:tcPr>
          <w:p w:rsidR="009D4CA5" w:rsidRDefault="009D4CA5" w:rsidP="00FD6815">
            <w:pPr>
              <w:jc w:val="right"/>
              <w:rPr>
                <w:sz w:val="18"/>
                <w:szCs w:val="18"/>
              </w:rPr>
            </w:pPr>
            <w:r>
              <w:rPr>
                <w:sz w:val="18"/>
                <w:szCs w:val="18"/>
              </w:rPr>
              <w:t>Percentage Change</w:t>
            </w:r>
          </w:p>
          <w:p w:rsidR="009D4CA5" w:rsidRPr="005A4836" w:rsidRDefault="009D4CA5" w:rsidP="00FD6815">
            <w:pPr>
              <w:jc w:val="right"/>
              <w:rPr>
                <w:sz w:val="18"/>
                <w:szCs w:val="18"/>
              </w:rPr>
            </w:pPr>
            <w:r>
              <w:rPr>
                <w:sz w:val="18"/>
                <w:szCs w:val="18"/>
              </w:rPr>
              <w:t xml:space="preserve"> (GAAP)</w:t>
            </w:r>
          </w:p>
        </w:tc>
        <w:tc>
          <w:tcPr>
            <w:tcW w:w="1224" w:type="dxa"/>
            <w:tcBorders>
              <w:top w:val="single" w:sz="4" w:space="0" w:color="auto"/>
              <w:bottom w:val="single" w:sz="4" w:space="0" w:color="auto"/>
            </w:tcBorders>
          </w:tcPr>
          <w:p w:rsidR="009D4CA5" w:rsidRPr="005A4836" w:rsidRDefault="009D4CA5" w:rsidP="00FD6815">
            <w:pPr>
              <w:jc w:val="right"/>
              <w:rPr>
                <w:sz w:val="18"/>
                <w:szCs w:val="18"/>
              </w:rPr>
            </w:pPr>
            <w:r>
              <w:rPr>
                <w:sz w:val="18"/>
                <w:szCs w:val="18"/>
              </w:rPr>
              <w:t>Percentage Change (Non-GAAP)</w:t>
            </w:r>
          </w:p>
        </w:tc>
      </w:tr>
      <w:tr w:rsidR="009D4CA5" w:rsidRPr="005A4836" w:rsidTr="00FD6815">
        <w:trPr>
          <w:trHeight w:val="225"/>
          <w:jc w:val="center"/>
        </w:trPr>
        <w:tc>
          <w:tcPr>
            <w:tcW w:w="2268" w:type="dxa"/>
          </w:tcPr>
          <w:p w:rsidR="009D4CA5" w:rsidRPr="005A4836" w:rsidRDefault="009D4CA5" w:rsidP="00FD6815">
            <w:pPr>
              <w:rPr>
                <w:sz w:val="18"/>
                <w:szCs w:val="18"/>
              </w:rPr>
            </w:pPr>
          </w:p>
        </w:tc>
        <w:tc>
          <w:tcPr>
            <w:tcW w:w="1215" w:type="dxa"/>
            <w:tcBorders>
              <w:right w:val="single" w:sz="4" w:space="0" w:color="auto"/>
            </w:tcBorders>
          </w:tcPr>
          <w:p w:rsidR="009D4CA5" w:rsidRDefault="009D4CA5" w:rsidP="00FD6815">
            <w:pPr>
              <w:jc w:val="right"/>
              <w:rPr>
                <w:sz w:val="18"/>
                <w:szCs w:val="18"/>
              </w:rPr>
            </w:pPr>
          </w:p>
        </w:tc>
        <w:tc>
          <w:tcPr>
            <w:tcW w:w="1215" w:type="dxa"/>
            <w:gridSpan w:val="2"/>
            <w:tcBorders>
              <w:top w:val="single" w:sz="4" w:space="0" w:color="auto"/>
              <w:left w:val="single" w:sz="4" w:space="0" w:color="auto"/>
            </w:tcBorders>
          </w:tcPr>
          <w:p w:rsidR="009D4CA5" w:rsidRDefault="009D4CA5" w:rsidP="00FD6815">
            <w:pPr>
              <w:jc w:val="right"/>
              <w:rPr>
                <w:sz w:val="18"/>
                <w:szCs w:val="18"/>
              </w:rPr>
            </w:pPr>
          </w:p>
        </w:tc>
        <w:tc>
          <w:tcPr>
            <w:tcW w:w="1215" w:type="dxa"/>
          </w:tcPr>
          <w:p w:rsidR="009D4CA5" w:rsidRDefault="009D4CA5" w:rsidP="00FD6815">
            <w:pPr>
              <w:jc w:val="right"/>
              <w:rPr>
                <w:sz w:val="18"/>
                <w:szCs w:val="18"/>
              </w:rPr>
            </w:pPr>
          </w:p>
        </w:tc>
        <w:tc>
          <w:tcPr>
            <w:tcW w:w="1215" w:type="dxa"/>
            <w:tcBorders>
              <w:right w:val="single" w:sz="4" w:space="0" w:color="auto"/>
            </w:tcBorders>
          </w:tcPr>
          <w:p w:rsidR="009D4CA5" w:rsidRDefault="009D4CA5" w:rsidP="00FD6815">
            <w:pPr>
              <w:jc w:val="right"/>
              <w:rPr>
                <w:sz w:val="18"/>
                <w:szCs w:val="18"/>
              </w:rPr>
            </w:pPr>
          </w:p>
        </w:tc>
        <w:tc>
          <w:tcPr>
            <w:tcW w:w="1224" w:type="dxa"/>
            <w:tcBorders>
              <w:top w:val="single" w:sz="4" w:space="0" w:color="auto"/>
              <w:left w:val="single" w:sz="4" w:space="0" w:color="auto"/>
            </w:tcBorders>
          </w:tcPr>
          <w:p w:rsidR="009D4CA5" w:rsidRDefault="009D4CA5" w:rsidP="00FD6815">
            <w:pPr>
              <w:jc w:val="right"/>
              <w:rPr>
                <w:sz w:val="18"/>
                <w:szCs w:val="18"/>
              </w:rPr>
            </w:pPr>
          </w:p>
        </w:tc>
        <w:tc>
          <w:tcPr>
            <w:tcW w:w="1224" w:type="dxa"/>
          </w:tcPr>
          <w:p w:rsidR="009D4CA5" w:rsidRDefault="009D4CA5" w:rsidP="00FD6815">
            <w:pPr>
              <w:jc w:val="right"/>
              <w:rPr>
                <w:sz w:val="18"/>
                <w:szCs w:val="18"/>
              </w:rPr>
            </w:pPr>
          </w:p>
        </w:tc>
      </w:tr>
      <w:tr w:rsidR="009D4CA5" w:rsidRPr="005A4836" w:rsidTr="00FD6815">
        <w:trPr>
          <w:trHeight w:val="225"/>
          <w:jc w:val="center"/>
        </w:trPr>
        <w:tc>
          <w:tcPr>
            <w:tcW w:w="2268" w:type="dxa"/>
          </w:tcPr>
          <w:p w:rsidR="009D4CA5" w:rsidRPr="005A4836" w:rsidRDefault="009D4CA5" w:rsidP="00FD6815">
            <w:pPr>
              <w:rPr>
                <w:sz w:val="18"/>
                <w:szCs w:val="18"/>
              </w:rPr>
            </w:pPr>
            <w:r w:rsidRPr="005A4836">
              <w:rPr>
                <w:sz w:val="18"/>
                <w:szCs w:val="18"/>
              </w:rPr>
              <w:t>Revenue</w:t>
            </w:r>
          </w:p>
        </w:tc>
        <w:tc>
          <w:tcPr>
            <w:tcW w:w="1215" w:type="dxa"/>
            <w:tcBorders>
              <w:right w:val="single" w:sz="4" w:space="0" w:color="auto"/>
            </w:tcBorders>
          </w:tcPr>
          <w:p w:rsidR="009D4CA5" w:rsidRPr="005A4836" w:rsidRDefault="009D4CA5" w:rsidP="00FD6815">
            <w:pPr>
              <w:jc w:val="right"/>
              <w:rPr>
                <w:sz w:val="18"/>
                <w:szCs w:val="18"/>
              </w:rPr>
            </w:pPr>
            <w:r>
              <w:rPr>
                <w:sz w:val="18"/>
                <w:szCs w:val="18"/>
              </w:rPr>
              <w:t>$19,953</w:t>
            </w:r>
          </w:p>
        </w:tc>
        <w:tc>
          <w:tcPr>
            <w:tcW w:w="1215" w:type="dxa"/>
            <w:gridSpan w:val="2"/>
            <w:tcBorders>
              <w:left w:val="single" w:sz="4" w:space="0" w:color="auto"/>
            </w:tcBorders>
          </w:tcPr>
          <w:p w:rsidR="009D4CA5" w:rsidRPr="005A4836" w:rsidRDefault="009D4CA5" w:rsidP="00FD6815">
            <w:pPr>
              <w:jc w:val="right"/>
              <w:rPr>
                <w:sz w:val="18"/>
                <w:szCs w:val="18"/>
              </w:rPr>
            </w:pPr>
            <w:r>
              <w:rPr>
                <w:sz w:val="18"/>
                <w:szCs w:val="18"/>
              </w:rPr>
              <w:t>$19,022</w:t>
            </w:r>
          </w:p>
        </w:tc>
        <w:tc>
          <w:tcPr>
            <w:tcW w:w="1215" w:type="dxa"/>
          </w:tcPr>
          <w:p w:rsidR="009D4CA5" w:rsidRPr="005A4836" w:rsidRDefault="009D4CA5" w:rsidP="00FD6815">
            <w:pPr>
              <w:jc w:val="right"/>
              <w:rPr>
                <w:sz w:val="18"/>
                <w:szCs w:val="18"/>
              </w:rPr>
            </w:pPr>
            <w:r>
              <w:rPr>
                <w:sz w:val="18"/>
                <w:szCs w:val="18"/>
              </w:rPr>
              <w:t>$1,711</w:t>
            </w:r>
          </w:p>
        </w:tc>
        <w:tc>
          <w:tcPr>
            <w:tcW w:w="1215" w:type="dxa"/>
            <w:tcBorders>
              <w:right w:val="single" w:sz="4" w:space="0" w:color="auto"/>
            </w:tcBorders>
          </w:tcPr>
          <w:p w:rsidR="009D4CA5" w:rsidRPr="005A4836" w:rsidRDefault="009D4CA5" w:rsidP="00FD6815">
            <w:pPr>
              <w:jc w:val="right"/>
              <w:rPr>
                <w:sz w:val="18"/>
                <w:szCs w:val="18"/>
              </w:rPr>
            </w:pPr>
            <w:r>
              <w:rPr>
                <w:sz w:val="18"/>
                <w:szCs w:val="18"/>
              </w:rPr>
              <w:t>$17,311</w:t>
            </w:r>
          </w:p>
        </w:tc>
        <w:tc>
          <w:tcPr>
            <w:tcW w:w="1224" w:type="dxa"/>
            <w:tcBorders>
              <w:left w:val="single" w:sz="4" w:space="0" w:color="auto"/>
            </w:tcBorders>
          </w:tcPr>
          <w:p w:rsidR="009D4CA5" w:rsidRPr="005A4836" w:rsidRDefault="009D4CA5" w:rsidP="00FD6815">
            <w:pPr>
              <w:jc w:val="right"/>
              <w:rPr>
                <w:sz w:val="18"/>
                <w:szCs w:val="18"/>
              </w:rPr>
            </w:pPr>
            <w:r>
              <w:rPr>
                <w:sz w:val="18"/>
                <w:szCs w:val="18"/>
              </w:rPr>
              <w:t>5%</w:t>
            </w:r>
          </w:p>
        </w:tc>
        <w:tc>
          <w:tcPr>
            <w:tcW w:w="1224" w:type="dxa"/>
          </w:tcPr>
          <w:p w:rsidR="009D4CA5" w:rsidRPr="005A4836" w:rsidRDefault="009D4CA5" w:rsidP="00FD6815">
            <w:pPr>
              <w:jc w:val="right"/>
              <w:rPr>
                <w:sz w:val="18"/>
                <w:szCs w:val="18"/>
              </w:rPr>
            </w:pPr>
            <w:r>
              <w:rPr>
                <w:sz w:val="18"/>
                <w:szCs w:val="18"/>
              </w:rPr>
              <w:t>15%</w:t>
            </w:r>
          </w:p>
        </w:tc>
      </w:tr>
      <w:tr w:rsidR="009D4CA5" w:rsidRPr="005A4836" w:rsidTr="00FD6815">
        <w:trPr>
          <w:trHeight w:val="230"/>
          <w:jc w:val="center"/>
        </w:trPr>
        <w:tc>
          <w:tcPr>
            <w:tcW w:w="2268" w:type="dxa"/>
          </w:tcPr>
          <w:p w:rsidR="009D4CA5" w:rsidRDefault="009D4CA5" w:rsidP="00FD6815">
            <w:pPr>
              <w:rPr>
                <w:sz w:val="18"/>
                <w:szCs w:val="18"/>
              </w:rPr>
            </w:pPr>
          </w:p>
        </w:tc>
        <w:tc>
          <w:tcPr>
            <w:tcW w:w="1215" w:type="dxa"/>
            <w:tcBorders>
              <w:right w:val="single" w:sz="4" w:space="0" w:color="auto"/>
            </w:tcBorders>
          </w:tcPr>
          <w:p w:rsidR="009D4CA5" w:rsidRPr="005A4836" w:rsidRDefault="009D4CA5" w:rsidP="00FD6815">
            <w:pPr>
              <w:jc w:val="right"/>
              <w:rPr>
                <w:sz w:val="18"/>
                <w:szCs w:val="18"/>
              </w:rPr>
            </w:pPr>
          </w:p>
        </w:tc>
        <w:tc>
          <w:tcPr>
            <w:tcW w:w="1215" w:type="dxa"/>
            <w:gridSpan w:val="2"/>
            <w:tcBorders>
              <w:left w:val="single" w:sz="4" w:space="0" w:color="auto"/>
            </w:tcBorders>
          </w:tcPr>
          <w:p w:rsidR="009D4CA5" w:rsidRPr="005A4836" w:rsidRDefault="009D4CA5" w:rsidP="00FD6815">
            <w:pPr>
              <w:jc w:val="right"/>
              <w:rPr>
                <w:sz w:val="18"/>
                <w:szCs w:val="18"/>
              </w:rPr>
            </w:pPr>
          </w:p>
        </w:tc>
        <w:tc>
          <w:tcPr>
            <w:tcW w:w="1215" w:type="dxa"/>
          </w:tcPr>
          <w:p w:rsidR="009D4CA5" w:rsidRPr="005A4836" w:rsidRDefault="009D4CA5" w:rsidP="00FD6815">
            <w:pPr>
              <w:jc w:val="right"/>
              <w:rPr>
                <w:sz w:val="18"/>
                <w:szCs w:val="18"/>
              </w:rPr>
            </w:pPr>
          </w:p>
        </w:tc>
        <w:tc>
          <w:tcPr>
            <w:tcW w:w="1215" w:type="dxa"/>
            <w:tcBorders>
              <w:right w:val="single" w:sz="4" w:space="0" w:color="auto"/>
            </w:tcBorders>
          </w:tcPr>
          <w:p w:rsidR="009D4CA5" w:rsidRPr="005A4836" w:rsidRDefault="009D4CA5" w:rsidP="00FD6815">
            <w:pPr>
              <w:jc w:val="right"/>
              <w:rPr>
                <w:sz w:val="18"/>
                <w:szCs w:val="18"/>
              </w:rPr>
            </w:pPr>
          </w:p>
        </w:tc>
        <w:tc>
          <w:tcPr>
            <w:tcW w:w="1224" w:type="dxa"/>
            <w:tcBorders>
              <w:left w:val="single" w:sz="4" w:space="0" w:color="auto"/>
            </w:tcBorders>
          </w:tcPr>
          <w:p w:rsidR="009D4CA5" w:rsidRPr="005A4836" w:rsidRDefault="009D4CA5" w:rsidP="00FD6815">
            <w:pPr>
              <w:jc w:val="right"/>
              <w:rPr>
                <w:sz w:val="18"/>
                <w:szCs w:val="18"/>
              </w:rPr>
            </w:pPr>
          </w:p>
        </w:tc>
        <w:tc>
          <w:tcPr>
            <w:tcW w:w="1224" w:type="dxa"/>
          </w:tcPr>
          <w:p w:rsidR="009D4CA5" w:rsidRPr="005A4836" w:rsidRDefault="009D4CA5" w:rsidP="00FD6815">
            <w:pPr>
              <w:jc w:val="right"/>
              <w:rPr>
                <w:sz w:val="18"/>
                <w:szCs w:val="18"/>
              </w:rPr>
            </w:pPr>
          </w:p>
        </w:tc>
      </w:tr>
      <w:tr w:rsidR="009D4CA5" w:rsidRPr="005A4836" w:rsidTr="00FD6815">
        <w:trPr>
          <w:trHeight w:val="230"/>
          <w:jc w:val="center"/>
        </w:trPr>
        <w:tc>
          <w:tcPr>
            <w:tcW w:w="2268" w:type="dxa"/>
          </w:tcPr>
          <w:p w:rsidR="009D4CA5" w:rsidRPr="005A4836" w:rsidRDefault="009D4CA5" w:rsidP="00FD6815">
            <w:pPr>
              <w:rPr>
                <w:sz w:val="18"/>
                <w:szCs w:val="18"/>
              </w:rPr>
            </w:pPr>
            <w:r>
              <w:rPr>
                <w:sz w:val="18"/>
                <w:szCs w:val="18"/>
              </w:rPr>
              <w:t>Operating Income</w:t>
            </w:r>
          </w:p>
        </w:tc>
        <w:tc>
          <w:tcPr>
            <w:tcW w:w="1215" w:type="dxa"/>
            <w:tcBorders>
              <w:right w:val="single" w:sz="4" w:space="0" w:color="auto"/>
            </w:tcBorders>
          </w:tcPr>
          <w:p w:rsidR="009D4CA5" w:rsidRPr="005A4836" w:rsidRDefault="009D4CA5" w:rsidP="00FD6815">
            <w:pPr>
              <w:jc w:val="right"/>
              <w:rPr>
                <w:sz w:val="18"/>
                <w:szCs w:val="18"/>
              </w:rPr>
            </w:pPr>
            <w:r>
              <w:rPr>
                <w:sz w:val="18"/>
                <w:szCs w:val="18"/>
              </w:rPr>
              <w:t>$8,165</w:t>
            </w:r>
          </w:p>
        </w:tc>
        <w:tc>
          <w:tcPr>
            <w:tcW w:w="1215" w:type="dxa"/>
            <w:gridSpan w:val="2"/>
            <w:tcBorders>
              <w:left w:val="single" w:sz="4" w:space="0" w:color="auto"/>
            </w:tcBorders>
          </w:tcPr>
          <w:p w:rsidR="009D4CA5" w:rsidRPr="005A4836" w:rsidRDefault="009D4CA5" w:rsidP="00FD6815">
            <w:pPr>
              <w:jc w:val="right"/>
              <w:rPr>
                <w:sz w:val="18"/>
                <w:szCs w:val="18"/>
              </w:rPr>
            </w:pPr>
            <w:r>
              <w:rPr>
                <w:sz w:val="18"/>
                <w:szCs w:val="18"/>
              </w:rPr>
              <w:t>$8,513</w:t>
            </w:r>
          </w:p>
        </w:tc>
        <w:tc>
          <w:tcPr>
            <w:tcW w:w="1215" w:type="dxa"/>
          </w:tcPr>
          <w:p w:rsidR="009D4CA5" w:rsidRPr="005A4836" w:rsidRDefault="009D4CA5" w:rsidP="00FD6815">
            <w:pPr>
              <w:jc w:val="right"/>
              <w:rPr>
                <w:sz w:val="18"/>
                <w:szCs w:val="18"/>
              </w:rPr>
            </w:pPr>
            <w:r>
              <w:rPr>
                <w:sz w:val="18"/>
                <w:szCs w:val="18"/>
              </w:rPr>
              <w:t>$1,711</w:t>
            </w:r>
          </w:p>
        </w:tc>
        <w:tc>
          <w:tcPr>
            <w:tcW w:w="1215" w:type="dxa"/>
            <w:tcBorders>
              <w:right w:val="single" w:sz="4" w:space="0" w:color="auto"/>
            </w:tcBorders>
          </w:tcPr>
          <w:p w:rsidR="009D4CA5" w:rsidRPr="005A4836" w:rsidRDefault="009D4CA5" w:rsidP="00FD6815">
            <w:pPr>
              <w:jc w:val="right"/>
              <w:rPr>
                <w:sz w:val="18"/>
                <w:szCs w:val="18"/>
              </w:rPr>
            </w:pPr>
            <w:r>
              <w:rPr>
                <w:sz w:val="18"/>
                <w:szCs w:val="18"/>
              </w:rPr>
              <w:t>$6,802</w:t>
            </w:r>
          </w:p>
        </w:tc>
        <w:tc>
          <w:tcPr>
            <w:tcW w:w="1224" w:type="dxa"/>
            <w:tcBorders>
              <w:left w:val="single" w:sz="4" w:space="0" w:color="auto"/>
            </w:tcBorders>
          </w:tcPr>
          <w:p w:rsidR="009D4CA5" w:rsidRPr="005A4836" w:rsidRDefault="009D4CA5" w:rsidP="00FD6815">
            <w:pPr>
              <w:jc w:val="right"/>
              <w:rPr>
                <w:sz w:val="18"/>
                <w:szCs w:val="18"/>
              </w:rPr>
            </w:pPr>
            <w:r>
              <w:rPr>
                <w:sz w:val="18"/>
                <w:szCs w:val="18"/>
              </w:rPr>
              <w:t>-4%</w:t>
            </w:r>
          </w:p>
        </w:tc>
        <w:tc>
          <w:tcPr>
            <w:tcW w:w="1224" w:type="dxa"/>
          </w:tcPr>
          <w:p w:rsidR="009D4CA5" w:rsidRPr="005A4836" w:rsidRDefault="009D4CA5" w:rsidP="00FD6815">
            <w:pPr>
              <w:jc w:val="right"/>
              <w:rPr>
                <w:sz w:val="18"/>
                <w:szCs w:val="18"/>
              </w:rPr>
            </w:pPr>
            <w:r>
              <w:rPr>
                <w:sz w:val="18"/>
                <w:szCs w:val="18"/>
              </w:rPr>
              <w:t>20%</w:t>
            </w:r>
          </w:p>
        </w:tc>
      </w:tr>
      <w:tr w:rsidR="009D4CA5" w:rsidRPr="005A4836" w:rsidTr="00FD6815">
        <w:trPr>
          <w:trHeight w:val="230"/>
          <w:jc w:val="center"/>
        </w:trPr>
        <w:tc>
          <w:tcPr>
            <w:tcW w:w="2268" w:type="dxa"/>
          </w:tcPr>
          <w:p w:rsidR="009D4CA5" w:rsidRDefault="009D4CA5" w:rsidP="00FD6815">
            <w:pPr>
              <w:rPr>
                <w:sz w:val="18"/>
                <w:szCs w:val="18"/>
              </w:rPr>
            </w:pPr>
          </w:p>
        </w:tc>
        <w:tc>
          <w:tcPr>
            <w:tcW w:w="1215" w:type="dxa"/>
            <w:tcBorders>
              <w:right w:val="single" w:sz="4" w:space="0" w:color="auto"/>
            </w:tcBorders>
          </w:tcPr>
          <w:p w:rsidR="009D4CA5" w:rsidRPr="005A4836" w:rsidRDefault="009D4CA5" w:rsidP="00FD6815">
            <w:pPr>
              <w:jc w:val="right"/>
              <w:rPr>
                <w:sz w:val="18"/>
                <w:szCs w:val="18"/>
              </w:rPr>
            </w:pPr>
          </w:p>
        </w:tc>
        <w:tc>
          <w:tcPr>
            <w:tcW w:w="1215" w:type="dxa"/>
            <w:gridSpan w:val="2"/>
            <w:tcBorders>
              <w:left w:val="single" w:sz="4" w:space="0" w:color="auto"/>
            </w:tcBorders>
          </w:tcPr>
          <w:p w:rsidR="009D4CA5" w:rsidRPr="005A4836" w:rsidRDefault="009D4CA5" w:rsidP="00FD6815">
            <w:pPr>
              <w:jc w:val="right"/>
              <w:rPr>
                <w:sz w:val="18"/>
                <w:szCs w:val="18"/>
              </w:rPr>
            </w:pPr>
          </w:p>
        </w:tc>
        <w:tc>
          <w:tcPr>
            <w:tcW w:w="1215" w:type="dxa"/>
          </w:tcPr>
          <w:p w:rsidR="009D4CA5" w:rsidRPr="005A4836" w:rsidRDefault="009D4CA5" w:rsidP="00FD6815">
            <w:pPr>
              <w:jc w:val="right"/>
              <w:rPr>
                <w:sz w:val="18"/>
                <w:szCs w:val="18"/>
              </w:rPr>
            </w:pPr>
          </w:p>
        </w:tc>
        <w:tc>
          <w:tcPr>
            <w:tcW w:w="1215" w:type="dxa"/>
            <w:tcBorders>
              <w:right w:val="single" w:sz="4" w:space="0" w:color="auto"/>
            </w:tcBorders>
          </w:tcPr>
          <w:p w:rsidR="009D4CA5" w:rsidRPr="005A4836" w:rsidRDefault="009D4CA5" w:rsidP="00FD6815">
            <w:pPr>
              <w:jc w:val="right"/>
              <w:rPr>
                <w:sz w:val="18"/>
                <w:szCs w:val="18"/>
              </w:rPr>
            </w:pPr>
          </w:p>
        </w:tc>
        <w:tc>
          <w:tcPr>
            <w:tcW w:w="1224" w:type="dxa"/>
            <w:tcBorders>
              <w:left w:val="single" w:sz="4" w:space="0" w:color="auto"/>
            </w:tcBorders>
          </w:tcPr>
          <w:p w:rsidR="009D4CA5" w:rsidRPr="005A4836" w:rsidRDefault="009D4CA5" w:rsidP="00FD6815">
            <w:pPr>
              <w:jc w:val="right"/>
              <w:rPr>
                <w:sz w:val="18"/>
                <w:szCs w:val="18"/>
              </w:rPr>
            </w:pPr>
          </w:p>
        </w:tc>
        <w:tc>
          <w:tcPr>
            <w:tcW w:w="1224" w:type="dxa"/>
          </w:tcPr>
          <w:p w:rsidR="009D4CA5" w:rsidRDefault="009D4CA5" w:rsidP="00FD6815">
            <w:pPr>
              <w:jc w:val="right"/>
              <w:rPr>
                <w:sz w:val="18"/>
                <w:szCs w:val="18"/>
              </w:rPr>
            </w:pPr>
          </w:p>
        </w:tc>
      </w:tr>
      <w:tr w:rsidR="009D4CA5" w:rsidRPr="005A4836" w:rsidTr="00FD6815">
        <w:trPr>
          <w:trHeight w:val="230"/>
          <w:jc w:val="center"/>
        </w:trPr>
        <w:tc>
          <w:tcPr>
            <w:tcW w:w="2268" w:type="dxa"/>
          </w:tcPr>
          <w:p w:rsidR="009D4CA5" w:rsidRPr="005A4836" w:rsidRDefault="009D4CA5" w:rsidP="00FD6815">
            <w:pPr>
              <w:rPr>
                <w:sz w:val="18"/>
                <w:szCs w:val="18"/>
              </w:rPr>
            </w:pPr>
            <w:r>
              <w:rPr>
                <w:sz w:val="18"/>
                <w:szCs w:val="18"/>
              </w:rPr>
              <w:t>Diluted Earnings Per Share</w:t>
            </w:r>
          </w:p>
        </w:tc>
        <w:tc>
          <w:tcPr>
            <w:tcW w:w="1215" w:type="dxa"/>
            <w:tcBorders>
              <w:bottom w:val="single" w:sz="4" w:space="0" w:color="auto"/>
              <w:right w:val="single" w:sz="4" w:space="0" w:color="auto"/>
            </w:tcBorders>
          </w:tcPr>
          <w:p w:rsidR="009D4CA5" w:rsidRPr="005A4836" w:rsidRDefault="009D4CA5" w:rsidP="00FD6815">
            <w:pPr>
              <w:jc w:val="right"/>
              <w:rPr>
                <w:sz w:val="18"/>
                <w:szCs w:val="18"/>
              </w:rPr>
            </w:pPr>
            <w:r>
              <w:rPr>
                <w:sz w:val="18"/>
                <w:szCs w:val="18"/>
              </w:rPr>
              <w:t>$0.77</w:t>
            </w:r>
          </w:p>
        </w:tc>
        <w:tc>
          <w:tcPr>
            <w:tcW w:w="1215" w:type="dxa"/>
            <w:gridSpan w:val="2"/>
            <w:tcBorders>
              <w:left w:val="single" w:sz="4" w:space="0" w:color="auto"/>
              <w:bottom w:val="single" w:sz="4" w:space="0" w:color="auto"/>
            </w:tcBorders>
          </w:tcPr>
          <w:p w:rsidR="009D4CA5" w:rsidRPr="005A4836" w:rsidRDefault="009D4CA5" w:rsidP="00FD6815">
            <w:pPr>
              <w:jc w:val="right"/>
              <w:rPr>
                <w:sz w:val="18"/>
                <w:szCs w:val="18"/>
              </w:rPr>
            </w:pPr>
            <w:r>
              <w:rPr>
                <w:sz w:val="18"/>
                <w:szCs w:val="18"/>
              </w:rPr>
              <w:t>$0.74</w:t>
            </w:r>
          </w:p>
        </w:tc>
        <w:tc>
          <w:tcPr>
            <w:tcW w:w="1215" w:type="dxa"/>
            <w:tcBorders>
              <w:bottom w:val="single" w:sz="4" w:space="0" w:color="auto"/>
            </w:tcBorders>
          </w:tcPr>
          <w:p w:rsidR="009D4CA5" w:rsidRPr="005A4836" w:rsidRDefault="009D4CA5" w:rsidP="00FD6815">
            <w:pPr>
              <w:jc w:val="right"/>
              <w:rPr>
                <w:sz w:val="18"/>
                <w:szCs w:val="18"/>
              </w:rPr>
            </w:pPr>
            <w:r>
              <w:rPr>
                <w:sz w:val="18"/>
                <w:szCs w:val="18"/>
              </w:rPr>
              <w:t>$0.14</w:t>
            </w:r>
          </w:p>
        </w:tc>
        <w:tc>
          <w:tcPr>
            <w:tcW w:w="1215" w:type="dxa"/>
            <w:tcBorders>
              <w:bottom w:val="single" w:sz="4" w:space="0" w:color="auto"/>
              <w:right w:val="single" w:sz="4" w:space="0" w:color="auto"/>
            </w:tcBorders>
          </w:tcPr>
          <w:p w:rsidR="009D4CA5" w:rsidRPr="005A4836" w:rsidRDefault="009D4CA5" w:rsidP="00FD6815">
            <w:pPr>
              <w:jc w:val="right"/>
              <w:rPr>
                <w:sz w:val="18"/>
                <w:szCs w:val="18"/>
              </w:rPr>
            </w:pPr>
            <w:r>
              <w:rPr>
                <w:sz w:val="18"/>
                <w:szCs w:val="18"/>
              </w:rPr>
              <w:t>$0.60</w:t>
            </w:r>
          </w:p>
        </w:tc>
        <w:tc>
          <w:tcPr>
            <w:tcW w:w="1224" w:type="dxa"/>
            <w:tcBorders>
              <w:left w:val="single" w:sz="4" w:space="0" w:color="auto"/>
              <w:bottom w:val="single" w:sz="4" w:space="0" w:color="auto"/>
            </w:tcBorders>
          </w:tcPr>
          <w:p w:rsidR="009D4CA5" w:rsidRPr="005A4836" w:rsidRDefault="009D4CA5" w:rsidP="00FD6815">
            <w:pPr>
              <w:jc w:val="right"/>
              <w:rPr>
                <w:sz w:val="18"/>
                <w:szCs w:val="18"/>
              </w:rPr>
            </w:pPr>
            <w:r>
              <w:rPr>
                <w:sz w:val="18"/>
                <w:szCs w:val="18"/>
              </w:rPr>
              <w:t>4%</w:t>
            </w:r>
          </w:p>
        </w:tc>
        <w:tc>
          <w:tcPr>
            <w:tcW w:w="1224" w:type="dxa"/>
            <w:tcBorders>
              <w:bottom w:val="single" w:sz="4" w:space="0" w:color="auto"/>
            </w:tcBorders>
          </w:tcPr>
          <w:p w:rsidR="009D4CA5" w:rsidRPr="005A4836" w:rsidRDefault="009D4CA5" w:rsidP="00FD6815">
            <w:pPr>
              <w:jc w:val="right"/>
              <w:rPr>
                <w:sz w:val="18"/>
                <w:szCs w:val="18"/>
              </w:rPr>
            </w:pPr>
            <w:r>
              <w:rPr>
                <w:sz w:val="18"/>
                <w:szCs w:val="18"/>
              </w:rPr>
              <w:t>28%</w:t>
            </w:r>
          </w:p>
        </w:tc>
      </w:tr>
    </w:tbl>
    <w:p w:rsidR="009D4CA5" w:rsidRDefault="009D4CA5" w:rsidP="009D4CA5">
      <w:pPr>
        <w:spacing w:line="480" w:lineRule="auto"/>
        <w:ind w:firstLine="720"/>
        <w:jc w:val="both"/>
      </w:pPr>
    </w:p>
    <w:p w:rsidR="009D4CA5" w:rsidRDefault="009D4CA5" w:rsidP="009D4CA5">
      <w:pPr>
        <w:spacing w:line="480" w:lineRule="auto"/>
        <w:ind w:firstLine="720"/>
        <w:jc w:val="both"/>
      </w:pPr>
      <w:r>
        <w:t xml:space="preserve"> “We are enthusiastic about the consumer response to our holiday lineup of products, including the launch of </w:t>
      </w:r>
      <w:proofErr w:type="spellStart"/>
      <w:r>
        <w:t>Kinect</w:t>
      </w:r>
      <w:proofErr w:type="spellEnd"/>
      <w:r>
        <w:t xml:space="preserve">. The 8 million units of </w:t>
      </w:r>
      <w:proofErr w:type="spellStart"/>
      <w:r>
        <w:t>Kinect</w:t>
      </w:r>
      <w:proofErr w:type="spellEnd"/>
      <w:r>
        <w:t xml:space="preserve"> sensors sold in just 60 days far exceeded our expectations,” said Peter Klein, chief financial officer at Microsoft. “</w:t>
      </w:r>
      <w:r w:rsidRPr="008D39CD">
        <w:t xml:space="preserve">The pace of business spending, combined with strong consumer demand, led to another quarter of </w:t>
      </w:r>
      <w:r>
        <w:t xml:space="preserve">operating </w:t>
      </w:r>
      <w:r w:rsidRPr="008D39CD">
        <w:t>margin expansion and solid earnings per share growth.</w:t>
      </w:r>
      <w:r>
        <w:t xml:space="preserve">” </w:t>
      </w:r>
    </w:p>
    <w:p w:rsidR="009D4CA5" w:rsidRDefault="009D4CA5" w:rsidP="009D4CA5">
      <w:pPr>
        <w:spacing w:line="480" w:lineRule="auto"/>
        <w:ind w:firstLine="720"/>
        <w:jc w:val="both"/>
      </w:pPr>
      <w:r>
        <w:lastRenderedPageBreak/>
        <w:t xml:space="preserve">Among the factors driving Microsoft’s record revenues and earnings per share was the 55% growth in revenue for the Entertainment &amp; Devices Division, as the success of the </w:t>
      </w:r>
      <w:proofErr w:type="spellStart"/>
      <w:r>
        <w:t>Kinect</w:t>
      </w:r>
      <w:proofErr w:type="spellEnd"/>
      <w:r>
        <w:t xml:space="preserve"> sensor boosted sales of Xbox 360 consoles, Xbox Live subscriptions and Xbox games.</w:t>
      </w:r>
    </w:p>
    <w:p w:rsidR="009D4CA5" w:rsidRDefault="009D4CA5" w:rsidP="009D4CA5">
      <w:pPr>
        <w:spacing w:line="480" w:lineRule="auto"/>
        <w:ind w:firstLine="720"/>
        <w:jc w:val="both"/>
      </w:pPr>
      <w:r>
        <w:t>Microsoft Business Division revenue grew 24% year-over-year.  Office 2010 is the fastest-selling consumer version of Office in history, with license sales over 50% ahead of Office 2007 over an equivalent period following launch.</w:t>
      </w:r>
    </w:p>
    <w:p w:rsidR="009D4CA5" w:rsidRDefault="009D4CA5" w:rsidP="009D4CA5">
      <w:pPr>
        <w:spacing w:line="480" w:lineRule="auto"/>
        <w:ind w:firstLine="720"/>
        <w:jc w:val="both"/>
      </w:pPr>
      <w:r w:rsidRPr="0040302E">
        <w:t xml:space="preserve">“Business demand for our </w:t>
      </w:r>
      <w:r>
        <w:t xml:space="preserve">productivity and infrastructure </w:t>
      </w:r>
      <w:r w:rsidRPr="0040302E">
        <w:t>products and cloud solutions is strong. Office had a huge quarter, exceeding everyone’s expectations, and our roadmap for cloud productivity with Office 365 make</w:t>
      </w:r>
      <w:r>
        <w:t>s</w:t>
      </w:r>
      <w:r w:rsidRPr="0040302E">
        <w:t xml:space="preserve"> products like SharePoint, Exchange, </w:t>
      </w:r>
      <w:proofErr w:type="spellStart"/>
      <w:r w:rsidRPr="0040302E">
        <w:t>Lync</w:t>
      </w:r>
      <w:proofErr w:type="spellEnd"/>
      <w:r w:rsidRPr="0040302E">
        <w:t xml:space="preserve"> and Dynamics CRM even more attractive to </w:t>
      </w:r>
      <w:r>
        <w:t xml:space="preserve">our </w:t>
      </w:r>
      <w:r w:rsidRPr="0040302E">
        <w:t xml:space="preserve">customers,” said Kevin Turner, chief operating officer at Microsoft. “Windows 7 continues to be the fastest-growing operating system in history, and our recent </w:t>
      </w:r>
      <w:r>
        <w:t>S</w:t>
      </w:r>
      <w:r w:rsidRPr="0040302E">
        <w:t>ystem</w:t>
      </w:r>
      <w:r>
        <w:t xml:space="preserve"> </w:t>
      </w:r>
      <w:r w:rsidRPr="0040302E">
        <w:t>on</w:t>
      </w:r>
      <w:r>
        <w:t xml:space="preserve"> </w:t>
      </w:r>
      <w:r w:rsidRPr="0040302E">
        <w:t>a</w:t>
      </w:r>
      <w:r>
        <w:t xml:space="preserve"> C</w:t>
      </w:r>
      <w:r w:rsidRPr="0040302E">
        <w:t>hip announcement demonstrates our commitment that Windows will have the power and flexibility to run everywhere and on every device.”</w:t>
      </w:r>
    </w:p>
    <w:p w:rsidR="009D4CA5" w:rsidRDefault="009D4CA5" w:rsidP="009D4CA5">
      <w:pPr>
        <w:spacing w:line="480" w:lineRule="auto"/>
        <w:ind w:firstLine="720"/>
        <w:jc w:val="both"/>
      </w:pPr>
      <w:r>
        <w:t>Among the other product and business highlights Microsoft reported in the quarter:</w:t>
      </w:r>
    </w:p>
    <w:p w:rsidR="009D4CA5" w:rsidRPr="009D4CA5" w:rsidRDefault="009D4CA5" w:rsidP="009D4CA5">
      <w:pPr>
        <w:pStyle w:val="ListParagraph"/>
        <w:numPr>
          <w:ilvl w:val="0"/>
          <w:numId w:val="33"/>
        </w:numPr>
        <w:spacing w:after="200" w:line="480" w:lineRule="auto"/>
        <w:contextualSpacing/>
        <w:rPr>
          <w:rFonts w:ascii="Times New Roman" w:hAnsi="Times New Roman"/>
        </w:rPr>
      </w:pPr>
      <w:r w:rsidRPr="009D4CA5">
        <w:rPr>
          <w:rFonts w:ascii="Times New Roman" w:hAnsi="Times New Roman"/>
        </w:rPr>
        <w:t xml:space="preserve">Microsoft announced it has now sold over 300 million Windows 7 licenses, and Windows 7 is now running on over 20% of Internet-connected PCs.  </w:t>
      </w:r>
    </w:p>
    <w:p w:rsidR="009D4CA5" w:rsidRPr="009D4CA5" w:rsidRDefault="009D4CA5" w:rsidP="009D4CA5">
      <w:pPr>
        <w:pStyle w:val="ListParagraph"/>
        <w:numPr>
          <w:ilvl w:val="0"/>
          <w:numId w:val="33"/>
        </w:numPr>
        <w:spacing w:after="200" w:line="480" w:lineRule="auto"/>
        <w:contextualSpacing/>
        <w:rPr>
          <w:rFonts w:ascii="Times New Roman" w:hAnsi="Times New Roman"/>
        </w:rPr>
      </w:pPr>
      <w:r w:rsidRPr="009D4CA5">
        <w:rPr>
          <w:rFonts w:ascii="Times New Roman" w:hAnsi="Times New Roman"/>
        </w:rPr>
        <w:t xml:space="preserve">Windows Phone 7 launched during the quarter in 30 countries and on 60 operators and nine different devices. Microsoft announced developers are adding Windows Phone 7 applications to the marketplace at a rate of over 100 per day. </w:t>
      </w:r>
    </w:p>
    <w:p w:rsidR="009D4CA5" w:rsidRPr="009D4CA5" w:rsidRDefault="009D4CA5" w:rsidP="009D4CA5">
      <w:pPr>
        <w:pStyle w:val="ListParagraph"/>
        <w:numPr>
          <w:ilvl w:val="0"/>
          <w:numId w:val="33"/>
        </w:numPr>
        <w:spacing w:after="200" w:line="480" w:lineRule="auto"/>
        <w:contextualSpacing/>
        <w:rPr>
          <w:rFonts w:ascii="Times New Roman" w:hAnsi="Times New Roman"/>
        </w:rPr>
      </w:pPr>
      <w:r w:rsidRPr="009D4CA5">
        <w:rPr>
          <w:rFonts w:ascii="Times New Roman" w:hAnsi="Times New Roman"/>
        </w:rPr>
        <w:t>Bing completed the integration of Yahoo! search in the U.S. and Canada and continues to gain share.</w:t>
      </w:r>
    </w:p>
    <w:p w:rsidR="009D4CA5" w:rsidRPr="009D4CA5" w:rsidRDefault="009D4CA5" w:rsidP="009D4CA5">
      <w:pPr>
        <w:pStyle w:val="ListParagraph"/>
        <w:numPr>
          <w:ilvl w:val="0"/>
          <w:numId w:val="33"/>
        </w:numPr>
        <w:spacing w:line="480" w:lineRule="auto"/>
        <w:contextualSpacing/>
        <w:jc w:val="both"/>
        <w:rPr>
          <w:rFonts w:ascii="Times New Roman" w:hAnsi="Times New Roman"/>
        </w:rPr>
      </w:pPr>
      <w:r w:rsidRPr="009D4CA5">
        <w:rPr>
          <w:rFonts w:ascii="Times New Roman" w:hAnsi="Times New Roman"/>
        </w:rPr>
        <w:t xml:space="preserve">Windows Azure developer momentum continued this quarter, with Pixar Animation Studios, ADP with </w:t>
      </w:r>
      <w:proofErr w:type="spellStart"/>
      <w:r w:rsidRPr="009D4CA5">
        <w:rPr>
          <w:rFonts w:ascii="Times New Roman" w:hAnsi="Times New Roman"/>
        </w:rPr>
        <w:t>NVoicePay</w:t>
      </w:r>
      <w:proofErr w:type="spellEnd"/>
      <w:r w:rsidRPr="009D4CA5">
        <w:rPr>
          <w:rFonts w:ascii="Times New Roman" w:hAnsi="Times New Roman"/>
        </w:rPr>
        <w:t xml:space="preserve"> and others demonstrating compelling uses of the platform.</w:t>
      </w:r>
    </w:p>
    <w:p w:rsidR="009D4CA5" w:rsidRPr="009D4CA5" w:rsidRDefault="009D4CA5" w:rsidP="009D4CA5">
      <w:pPr>
        <w:pStyle w:val="ListParagraph"/>
        <w:numPr>
          <w:ilvl w:val="0"/>
          <w:numId w:val="33"/>
        </w:numPr>
        <w:spacing w:line="480" w:lineRule="auto"/>
        <w:contextualSpacing/>
        <w:jc w:val="both"/>
        <w:rPr>
          <w:rFonts w:ascii="Times New Roman" w:hAnsi="Times New Roman"/>
        </w:rPr>
      </w:pPr>
      <w:r w:rsidRPr="009D4CA5">
        <w:rPr>
          <w:rFonts w:ascii="Times New Roman" w:hAnsi="Times New Roman"/>
        </w:rPr>
        <w:t>Internet Explorer 9 is Microsoft’s fastest downloaded beta browser of all time with over 20 million downloads to date.</w:t>
      </w:r>
    </w:p>
    <w:p w:rsidR="009D4CA5" w:rsidRPr="009D4CA5" w:rsidRDefault="009D4CA5" w:rsidP="009D4CA5">
      <w:pPr>
        <w:pStyle w:val="ListParagraph"/>
        <w:numPr>
          <w:ilvl w:val="0"/>
          <w:numId w:val="33"/>
        </w:numPr>
        <w:spacing w:after="200" w:line="480" w:lineRule="auto"/>
        <w:contextualSpacing/>
        <w:rPr>
          <w:rFonts w:ascii="Times New Roman" w:hAnsi="Times New Roman"/>
        </w:rPr>
      </w:pPr>
      <w:r w:rsidRPr="009D4CA5">
        <w:rPr>
          <w:rFonts w:ascii="Times New Roman" w:hAnsi="Times New Roman"/>
        </w:rPr>
        <w:t xml:space="preserve">At International CES 2011 in early January, Microsoft announced that the next version of Windows will support System on </w:t>
      </w:r>
      <w:proofErr w:type="gramStart"/>
      <w:r w:rsidRPr="009D4CA5">
        <w:rPr>
          <w:rFonts w:ascii="Times New Roman" w:hAnsi="Times New Roman"/>
        </w:rPr>
        <w:t>a Chip</w:t>
      </w:r>
      <w:proofErr w:type="gramEnd"/>
      <w:r w:rsidRPr="009D4CA5">
        <w:rPr>
          <w:rFonts w:ascii="Times New Roman" w:hAnsi="Times New Roman"/>
        </w:rPr>
        <w:t xml:space="preserve"> architectures.</w:t>
      </w:r>
    </w:p>
    <w:p w:rsidR="009D4CA5" w:rsidRPr="009D4CA5" w:rsidRDefault="009D4CA5" w:rsidP="009D4CA5">
      <w:pPr>
        <w:pStyle w:val="ListParagraph"/>
        <w:numPr>
          <w:ilvl w:val="0"/>
          <w:numId w:val="33"/>
        </w:numPr>
        <w:spacing w:after="200" w:line="480" w:lineRule="auto"/>
        <w:contextualSpacing/>
        <w:rPr>
          <w:rFonts w:ascii="Times New Roman" w:hAnsi="Times New Roman"/>
        </w:rPr>
      </w:pPr>
      <w:r w:rsidRPr="009D4CA5">
        <w:rPr>
          <w:rFonts w:ascii="Times New Roman" w:hAnsi="Times New Roman"/>
        </w:rPr>
        <w:lastRenderedPageBreak/>
        <w:t>The company announced that during the quarter, it bought back $5 billion in stock and declared $1.3 billion in dividends.</w:t>
      </w:r>
    </w:p>
    <w:p w:rsidR="009D4CA5" w:rsidRPr="00AD1F95" w:rsidRDefault="009D4CA5" w:rsidP="009D4CA5">
      <w:pPr>
        <w:spacing w:line="480" w:lineRule="auto"/>
        <w:jc w:val="both"/>
        <w:rPr>
          <w:b/>
        </w:rPr>
      </w:pPr>
      <w:r w:rsidRPr="00AD1F95">
        <w:rPr>
          <w:b/>
        </w:rPr>
        <w:t>Business Outlook</w:t>
      </w:r>
    </w:p>
    <w:p w:rsidR="009D4CA5" w:rsidRDefault="009D4CA5" w:rsidP="009D4CA5">
      <w:pPr>
        <w:spacing w:line="480" w:lineRule="auto"/>
        <w:ind w:firstLine="720"/>
        <w:jc w:val="both"/>
      </w:pPr>
      <w:r>
        <w:t>Microsoft reaffirms operating expense guidance of $26.9 billion to $27.3 billion for the full year ending June 30, 2011.</w:t>
      </w:r>
    </w:p>
    <w:p w:rsidR="009D4CA5" w:rsidRPr="00AD1F95" w:rsidRDefault="009D4CA5" w:rsidP="009D4CA5">
      <w:pPr>
        <w:spacing w:line="480" w:lineRule="auto"/>
        <w:jc w:val="both"/>
        <w:rPr>
          <w:b/>
        </w:rPr>
      </w:pPr>
      <w:r w:rsidRPr="00AD1F95">
        <w:rPr>
          <w:b/>
        </w:rPr>
        <w:t>Webcast Details</w:t>
      </w:r>
    </w:p>
    <w:p w:rsidR="009D4CA5" w:rsidRDefault="009D4CA5" w:rsidP="009D4CA5">
      <w:pPr>
        <w:spacing w:line="480" w:lineRule="auto"/>
        <w:ind w:firstLine="720"/>
        <w:jc w:val="both"/>
      </w:pPr>
      <w:r>
        <w:t xml:space="preserve">Peter Klein, chief financial officer, Frank Brod, chief accounting officer, and Bill Koefoed, general manager of Investor Relations, will host a conference call and webcast at 2:30 p.m. PST (5:30 p.m. EST) today to discuss details of the company’s performance for the quarter and certain forward-looking information. The session may be accessed at </w:t>
      </w:r>
      <w:hyperlink r:id="rId9" w:history="1">
        <w:r w:rsidRPr="0043139E">
          <w:rPr>
            <w:rStyle w:val="Hyperlink"/>
          </w:rPr>
          <w:t>http://www.microsoft.com/investor</w:t>
        </w:r>
      </w:hyperlink>
      <w:r>
        <w:t>. The webcast will be available for replay through the close of business on Jan. 27, 2012.</w:t>
      </w:r>
    </w:p>
    <w:p w:rsidR="009D4CA5" w:rsidRPr="00AD1F95" w:rsidRDefault="009D4CA5" w:rsidP="009D4CA5">
      <w:pPr>
        <w:spacing w:line="480" w:lineRule="auto"/>
        <w:jc w:val="both"/>
        <w:rPr>
          <w:b/>
        </w:rPr>
      </w:pPr>
      <w:r w:rsidRPr="00AD1F95">
        <w:rPr>
          <w:b/>
        </w:rPr>
        <w:t>Adjusted Financial Results and Non-GAAP Measures</w:t>
      </w:r>
    </w:p>
    <w:p w:rsidR="009D4CA5" w:rsidRPr="00DB3BCF" w:rsidRDefault="009D4CA5" w:rsidP="009D4CA5">
      <w:pPr>
        <w:pStyle w:val="NoSpacing"/>
        <w:spacing w:before="240" w:line="480" w:lineRule="auto"/>
        <w:ind w:firstLine="720"/>
        <w:rPr>
          <w:rFonts w:ascii="Times New Roman" w:eastAsiaTheme="minorHAnsi" w:hAnsi="Times New Roman" w:cstheme="minorBidi"/>
          <w:sz w:val="24"/>
        </w:rPr>
      </w:pPr>
      <w:r w:rsidRPr="00DB3BCF">
        <w:rPr>
          <w:rFonts w:ascii="Times New Roman" w:eastAsiaTheme="minorHAnsi" w:hAnsi="Times New Roman" w:cstheme="minorBidi"/>
          <w:sz w:val="24"/>
        </w:rPr>
        <w:t>In addition to financial results reported in accordance with generally accepted accounting principles (GAAP), we have provided certain non-GAAP financial information to aid investors in better understanding the company’s performance. For revenue</w:t>
      </w:r>
      <w:r>
        <w:rPr>
          <w:rFonts w:ascii="Times New Roman" w:eastAsiaTheme="minorHAnsi" w:hAnsi="Times New Roman" w:cstheme="minorBidi"/>
          <w:sz w:val="24"/>
        </w:rPr>
        <w:t>, operating income</w:t>
      </w:r>
      <w:r w:rsidRPr="00DB3BCF">
        <w:rPr>
          <w:rFonts w:ascii="Times New Roman" w:eastAsiaTheme="minorHAnsi" w:hAnsi="Times New Roman" w:cstheme="minorBidi"/>
          <w:sz w:val="24"/>
        </w:rPr>
        <w:t xml:space="preserve"> and earnings per share growth</w:t>
      </w:r>
      <w:r>
        <w:rPr>
          <w:rFonts w:ascii="Times New Roman" w:eastAsiaTheme="minorHAnsi" w:hAnsi="Times New Roman" w:cstheme="minorBidi"/>
          <w:sz w:val="24"/>
        </w:rPr>
        <w:t>,</w:t>
      </w:r>
      <w:r w:rsidRPr="00DB3BCF">
        <w:rPr>
          <w:rFonts w:ascii="Times New Roman" w:eastAsiaTheme="minorHAnsi" w:hAnsi="Times New Roman" w:cstheme="minorBidi"/>
          <w:sz w:val="24"/>
        </w:rPr>
        <w:t xml:space="preserve"> we excluded the impact of deferred revenue recognized in the prior year fiscal quarter relating to the Windows 7 Upgrade Option program and sales of Windows 7 before general availability in October 2009.  Presenting these measures without the impact of this item gives additional insight into operational performance and helps clarify trends affecting the company’s business. For comparability of reporting, management considers this information in conjunction with GAAP amounts in evaluating business performance. These non-GAAP financial measures provided should not be considered as a substitute for, or superior to, the measures of financial performance prepared in accordance with GAAP.</w:t>
      </w:r>
    </w:p>
    <w:p w:rsidR="009D4CA5" w:rsidRDefault="009D4CA5" w:rsidP="009D4CA5">
      <w:pPr>
        <w:pStyle w:val="NoSpacing"/>
        <w:spacing w:before="240" w:line="480" w:lineRule="auto"/>
        <w:ind w:firstLine="720"/>
        <w:rPr>
          <w:rFonts w:ascii="Times New Roman" w:eastAsiaTheme="minorHAnsi" w:hAnsi="Times New Roman" w:cstheme="minorBidi"/>
          <w:sz w:val="24"/>
        </w:rPr>
      </w:pPr>
      <w:r w:rsidRPr="00DB3BCF">
        <w:rPr>
          <w:rFonts w:ascii="Times New Roman" w:eastAsiaTheme="minorHAnsi" w:hAnsi="Times New Roman" w:cstheme="minorBidi"/>
          <w:sz w:val="24"/>
        </w:rPr>
        <w:lastRenderedPageBreak/>
        <w:t xml:space="preserve">To aid comparability of prior results, we have also recast certain prior period amounts within our Form 10-Q that conforms to the way we internally managed and monitored segment performance during the current fiscal year. In addition to the reconciliation in this release, our supplementary earnings slide deck at </w:t>
      </w:r>
      <w:hyperlink r:id="rId10" w:history="1">
        <w:r w:rsidRPr="004C174E">
          <w:rPr>
            <w:rStyle w:val="Hyperlink"/>
            <w:rFonts w:ascii="Times New Roman" w:eastAsiaTheme="minorHAnsi" w:hAnsi="Times New Roman" w:cstheme="minorBidi"/>
            <w:sz w:val="24"/>
          </w:rPr>
          <w:t>http://www.microsoft.com/investor</w:t>
        </w:r>
      </w:hyperlink>
      <w:r>
        <w:rPr>
          <w:rFonts w:ascii="Times New Roman" w:eastAsiaTheme="minorHAnsi" w:hAnsi="Times New Roman" w:cstheme="minorBidi"/>
          <w:sz w:val="24"/>
        </w:rPr>
        <w:t xml:space="preserve"> </w:t>
      </w:r>
      <w:r w:rsidRPr="00DB3BCF">
        <w:rPr>
          <w:rFonts w:ascii="Times New Roman" w:eastAsiaTheme="minorHAnsi" w:hAnsi="Times New Roman" w:cstheme="minorBidi"/>
          <w:sz w:val="24"/>
        </w:rPr>
        <w:t xml:space="preserve">contains a reconciliation of adjusted financial results and </w:t>
      </w:r>
      <w:proofErr w:type="gramStart"/>
      <w:r w:rsidRPr="00DB3BCF">
        <w:rPr>
          <w:rFonts w:ascii="Times New Roman" w:eastAsiaTheme="minorHAnsi" w:hAnsi="Times New Roman" w:cstheme="minorBidi"/>
          <w:sz w:val="24"/>
        </w:rPr>
        <w:t>a reconciliation</w:t>
      </w:r>
      <w:proofErr w:type="gramEnd"/>
      <w:r w:rsidRPr="00DB3BCF">
        <w:rPr>
          <w:rFonts w:ascii="Times New Roman" w:eastAsiaTheme="minorHAnsi" w:hAnsi="Times New Roman" w:cstheme="minorBidi"/>
          <w:sz w:val="24"/>
        </w:rPr>
        <w:t xml:space="preserve"> between reported and recast segment results.</w:t>
      </w:r>
    </w:p>
    <w:p w:rsidR="009D4CA5" w:rsidRPr="005C64A2" w:rsidRDefault="009D4CA5" w:rsidP="009D4CA5">
      <w:pPr>
        <w:pStyle w:val="NoSpacing"/>
        <w:spacing w:before="240" w:line="480" w:lineRule="auto"/>
        <w:rPr>
          <w:rFonts w:ascii="Times New Roman" w:hAnsi="Times New Roman"/>
          <w:b/>
          <w:sz w:val="24"/>
        </w:rPr>
      </w:pPr>
      <w:r w:rsidRPr="005C64A2">
        <w:rPr>
          <w:rFonts w:ascii="Times New Roman" w:hAnsi="Times New Roman"/>
          <w:b/>
          <w:sz w:val="24"/>
        </w:rPr>
        <w:t xml:space="preserve">About Microsoft </w:t>
      </w:r>
    </w:p>
    <w:p w:rsidR="009D4CA5" w:rsidRPr="005C64A2" w:rsidRDefault="009D4CA5" w:rsidP="009D4CA5">
      <w:pPr>
        <w:pStyle w:val="NoSpacing"/>
        <w:spacing w:line="480" w:lineRule="auto"/>
        <w:ind w:firstLine="720"/>
        <w:rPr>
          <w:rFonts w:ascii="Times New Roman" w:hAnsi="Times New Roman"/>
          <w:sz w:val="24"/>
        </w:rPr>
      </w:pPr>
      <w:r w:rsidRPr="005C64A2">
        <w:rPr>
          <w:rFonts w:ascii="Times New Roman" w:hAnsi="Times New Roman"/>
          <w:sz w:val="24"/>
        </w:rPr>
        <w:t>Founded in 1975, Microsoft (</w:t>
      </w:r>
      <w:proofErr w:type="spellStart"/>
      <w:proofErr w:type="gramStart"/>
      <w:r w:rsidRPr="005C64A2">
        <w:rPr>
          <w:rFonts w:ascii="Times New Roman" w:hAnsi="Times New Roman"/>
          <w:sz w:val="24"/>
        </w:rPr>
        <w:t>Nasdaq</w:t>
      </w:r>
      <w:proofErr w:type="spellEnd"/>
      <w:proofErr w:type="gramEnd"/>
      <w:r w:rsidRPr="005C64A2">
        <w:rPr>
          <w:rFonts w:ascii="Times New Roman" w:hAnsi="Times New Roman"/>
          <w:sz w:val="24"/>
        </w:rPr>
        <w:t xml:space="preserve"> “MSFT”) is the worldwide leader in software, services and solutions that help people and businesses realize their full potential.</w:t>
      </w:r>
    </w:p>
    <w:p w:rsidR="009D4CA5" w:rsidRPr="005C64A2" w:rsidRDefault="009D4CA5" w:rsidP="009D4CA5">
      <w:pPr>
        <w:pStyle w:val="NoSpacing"/>
        <w:spacing w:before="240" w:line="480" w:lineRule="auto"/>
        <w:rPr>
          <w:rFonts w:ascii="Times New Roman" w:hAnsi="Times New Roman"/>
          <w:b/>
          <w:sz w:val="24"/>
        </w:rPr>
      </w:pPr>
      <w:r>
        <w:rPr>
          <w:rFonts w:ascii="Times New Roman" w:hAnsi="Times New Roman"/>
          <w:b/>
          <w:sz w:val="24"/>
        </w:rPr>
        <w:t>F</w:t>
      </w:r>
      <w:r w:rsidRPr="005C64A2">
        <w:rPr>
          <w:rFonts w:ascii="Times New Roman" w:hAnsi="Times New Roman"/>
          <w:b/>
          <w:sz w:val="24"/>
        </w:rPr>
        <w:t xml:space="preserve">orward-Looking Statements </w:t>
      </w:r>
    </w:p>
    <w:p w:rsidR="009D4CA5" w:rsidRPr="005C64A2" w:rsidRDefault="009D4CA5" w:rsidP="009D4CA5">
      <w:pPr>
        <w:pStyle w:val="NoSpacing"/>
        <w:spacing w:line="480" w:lineRule="auto"/>
        <w:ind w:firstLine="720"/>
        <w:rPr>
          <w:rFonts w:ascii="Times New Roman" w:hAnsi="Times New Roman"/>
          <w:sz w:val="24"/>
        </w:rPr>
      </w:pPr>
      <w:r w:rsidRPr="005C64A2">
        <w:rPr>
          <w:rFonts w:ascii="Times New Roman" w:hAnsi="Times New Roman"/>
          <w:sz w:val="24"/>
        </w:rPr>
        <w:t xml:space="preserve">Statements in this release that are “forward-looking statements” are based on current expectations and assumptions that are subject to risks and uncertainties. Actual results could differ materially because of factors such as: </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execution and competitive risks in transitioning to cloud-based computing</w:t>
      </w:r>
      <w:r>
        <w:rPr>
          <w:rFonts w:ascii="Times New Roman" w:hAnsi="Times New Roman"/>
          <w:sz w:val="24"/>
        </w:rPr>
        <w:t>;</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challenges to Microsoft’s business model;</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intense competition in all of Microsoft’s markets;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Microsoft’s continued ability to protect its intellectual property rights;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claims that Microsoft has infringed the intellectual property rights of others;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the possibility of unauthorized disclosure of significant portions of Microsoft’s source code;</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actual or perceived security vulnerabilities in Microsoft products that could reduce revenue or lead to liability;</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 xml:space="preserve">improper disclosure of personal data could result in liability and harm to Microsoft’s reputation; </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outages and disruptions of services provided to customers directly or through third parties if Microsoft fails to maintain an adequate operations infrastructure;</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government litigation and regulation affecting how Microsoft designs and markets its products;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Microsoft’s ability to attract and retain talented employees;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delays in product development and related product release schedules;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lastRenderedPageBreak/>
        <w:t>significant business investments that may not gain customer acceptance and produce offsetting increases in revenue;</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unfavorable changes in general economic conditions, disruption of our partner networks or sales channels, or the availability of credit that affect demand for Microsoft’s products and services or the value of our investment portfolio;</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adverse results in legal disputes;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unanticipated tax liabilities;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quality or supply problems in Microsoft’s consumer hardware or other vertically integrated hardware and software products;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impairment of goodwill or amortizable intangible assets causing a charge to earnings;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exposure to increased economic and regulatory uncertainties from operating a global business;</w:t>
      </w:r>
    </w:p>
    <w:p w:rsidR="009D4CA5" w:rsidRPr="00D8768C" w:rsidRDefault="009D4CA5" w:rsidP="009D4CA5">
      <w:pPr>
        <w:pStyle w:val="NoSpacing"/>
        <w:numPr>
          <w:ilvl w:val="0"/>
          <w:numId w:val="23"/>
        </w:numPr>
        <w:spacing w:before="120"/>
        <w:ind w:left="1152" w:hanging="432"/>
        <w:rPr>
          <w:rFonts w:ascii="Times New Roman" w:hAnsi="Times New Roman"/>
          <w:sz w:val="24"/>
        </w:rPr>
      </w:pPr>
      <w:r w:rsidRPr="00D8768C">
        <w:rPr>
          <w:rFonts w:ascii="Times New Roman" w:hAnsi="Times New Roman"/>
          <w:sz w:val="24"/>
        </w:rPr>
        <w:t xml:space="preserve">geopolitical conditions, natural disaster, </w:t>
      </w:r>
      <w:proofErr w:type="spellStart"/>
      <w:r w:rsidRPr="00D8768C">
        <w:rPr>
          <w:rFonts w:ascii="Times New Roman" w:hAnsi="Times New Roman"/>
          <w:sz w:val="24"/>
        </w:rPr>
        <w:t>cyberattack</w:t>
      </w:r>
      <w:proofErr w:type="spellEnd"/>
      <w:r w:rsidRPr="00D8768C">
        <w:rPr>
          <w:rFonts w:ascii="Times New Roman" w:hAnsi="Times New Roman"/>
          <w:sz w:val="24"/>
        </w:rPr>
        <w:t xml:space="preserve"> or other catastrophic events disrupting Microsoft’s business; and</w:t>
      </w:r>
    </w:p>
    <w:p w:rsidR="009D4CA5" w:rsidRPr="00D8768C" w:rsidRDefault="009D4CA5" w:rsidP="009D4CA5">
      <w:pPr>
        <w:pStyle w:val="NoSpacing"/>
        <w:numPr>
          <w:ilvl w:val="0"/>
          <w:numId w:val="23"/>
        </w:numPr>
        <w:spacing w:before="120"/>
        <w:ind w:left="1152" w:hanging="432"/>
        <w:rPr>
          <w:rFonts w:ascii="Times New Roman" w:hAnsi="Times New Roman"/>
          <w:sz w:val="24"/>
        </w:rPr>
      </w:pPr>
      <w:proofErr w:type="gramStart"/>
      <w:r w:rsidRPr="00D8768C">
        <w:rPr>
          <w:rFonts w:ascii="Times New Roman" w:hAnsi="Times New Roman"/>
          <w:sz w:val="24"/>
        </w:rPr>
        <w:t>acquisitions</w:t>
      </w:r>
      <w:proofErr w:type="gramEnd"/>
      <w:r w:rsidRPr="00D8768C">
        <w:rPr>
          <w:rFonts w:ascii="Times New Roman" w:hAnsi="Times New Roman"/>
          <w:sz w:val="24"/>
        </w:rPr>
        <w:t xml:space="preserve"> and joint ventures that adversely affect the business.</w:t>
      </w:r>
    </w:p>
    <w:p w:rsidR="009D4CA5" w:rsidRDefault="009D4CA5" w:rsidP="009D4CA5">
      <w:pPr>
        <w:pStyle w:val="NoSpacing"/>
        <w:spacing w:line="480" w:lineRule="auto"/>
        <w:ind w:firstLine="720"/>
        <w:rPr>
          <w:rFonts w:ascii="Times New Roman" w:hAnsi="Times New Roman"/>
          <w:sz w:val="24"/>
        </w:rPr>
      </w:pPr>
    </w:p>
    <w:p w:rsidR="009D4CA5" w:rsidRPr="005C64A2" w:rsidRDefault="009D4CA5" w:rsidP="009D4CA5">
      <w:pPr>
        <w:pStyle w:val="NoSpacing"/>
        <w:spacing w:line="480" w:lineRule="auto"/>
        <w:ind w:firstLine="720"/>
        <w:rPr>
          <w:rFonts w:ascii="Times New Roman" w:hAnsi="Times New Roman"/>
          <w:sz w:val="24"/>
        </w:rPr>
      </w:pPr>
      <w:r w:rsidRPr="005C64A2">
        <w:rPr>
          <w:rFonts w:ascii="Times New Roman" w:hAnsi="Times New Roman"/>
          <w:sz w:val="24"/>
        </w:rPr>
        <w:t xml:space="preserve">For further information regarding risks and uncertainties associated with Microsoft’s business, please refer to the “Management’s Discussion and Analysis of Financial Condition and Results of Operations” and “Risk Factors” sections of Microsoft’s SEC filings, including, but not limited to, its annual report on Form 10-K and quarterly reports on Form 10-Q, copies of which may be obtained by contacting Microsoft’s Investor Relations department at (800) 285-7772 or at Microsoft’s Investor Relations </w:t>
      </w:r>
      <w:r>
        <w:rPr>
          <w:rFonts w:ascii="Times New Roman" w:hAnsi="Times New Roman"/>
          <w:sz w:val="24"/>
        </w:rPr>
        <w:t>w</w:t>
      </w:r>
      <w:r w:rsidRPr="005C64A2">
        <w:rPr>
          <w:rFonts w:ascii="Times New Roman" w:hAnsi="Times New Roman"/>
          <w:sz w:val="24"/>
        </w:rPr>
        <w:t xml:space="preserve">ebsite at </w:t>
      </w:r>
      <w:hyperlink r:id="rId11" w:history="1">
        <w:r>
          <w:rPr>
            <w:rStyle w:val="Hyperlink"/>
            <w:rFonts w:ascii="Times New Roman" w:hAnsi="Times New Roman"/>
            <w:sz w:val="24"/>
          </w:rPr>
          <w:t>http://www.microsoft.com/investor</w:t>
        </w:r>
      </w:hyperlink>
      <w:r w:rsidRPr="005C64A2">
        <w:rPr>
          <w:rFonts w:ascii="Times New Roman" w:hAnsi="Times New Roman"/>
          <w:sz w:val="24"/>
        </w:rPr>
        <w:t>.</w:t>
      </w:r>
    </w:p>
    <w:p w:rsidR="009D4CA5" w:rsidRPr="005C64A2" w:rsidRDefault="009D4CA5" w:rsidP="009D4CA5">
      <w:pPr>
        <w:pStyle w:val="NoSpacing"/>
        <w:spacing w:line="480" w:lineRule="auto"/>
        <w:ind w:firstLine="720"/>
        <w:rPr>
          <w:rFonts w:ascii="Times New Roman" w:hAnsi="Times New Roman"/>
          <w:sz w:val="24"/>
        </w:rPr>
      </w:pPr>
      <w:r w:rsidRPr="005C64A2">
        <w:rPr>
          <w:rFonts w:ascii="Times New Roman" w:hAnsi="Times New Roman"/>
          <w:sz w:val="24"/>
        </w:rPr>
        <w:t xml:space="preserve">All information in this release is as of </w:t>
      </w:r>
      <w:r>
        <w:rPr>
          <w:rFonts w:ascii="Times New Roman" w:hAnsi="Times New Roman"/>
          <w:sz w:val="24"/>
        </w:rPr>
        <w:t>Jan. 27</w:t>
      </w:r>
      <w:r w:rsidRPr="005C64A2">
        <w:rPr>
          <w:rFonts w:ascii="Times New Roman" w:hAnsi="Times New Roman"/>
          <w:sz w:val="24"/>
        </w:rPr>
        <w:t>, 20</w:t>
      </w:r>
      <w:r>
        <w:rPr>
          <w:rFonts w:ascii="Times New Roman" w:hAnsi="Times New Roman"/>
          <w:sz w:val="24"/>
        </w:rPr>
        <w:t>11</w:t>
      </w:r>
      <w:r w:rsidRPr="005C64A2">
        <w:rPr>
          <w:rFonts w:ascii="Times New Roman" w:hAnsi="Times New Roman"/>
          <w:sz w:val="24"/>
        </w:rPr>
        <w:t>.</w:t>
      </w:r>
      <w:r>
        <w:rPr>
          <w:rFonts w:ascii="Times New Roman" w:hAnsi="Times New Roman"/>
          <w:sz w:val="24"/>
        </w:rPr>
        <w:t xml:space="preserve"> </w:t>
      </w:r>
      <w:r w:rsidRPr="005C64A2">
        <w:rPr>
          <w:rFonts w:ascii="Times New Roman" w:hAnsi="Times New Roman"/>
          <w:sz w:val="24"/>
        </w:rPr>
        <w:t>The company undertakes no duty to update any forward-looking statement to conform the statement to actual results or changes in the company’s expectations.</w:t>
      </w:r>
    </w:p>
    <w:p w:rsidR="009D4CA5" w:rsidRPr="005C64A2" w:rsidRDefault="009D4CA5" w:rsidP="009D4CA5">
      <w:pPr>
        <w:pStyle w:val="NoSpacing"/>
        <w:rPr>
          <w:rFonts w:ascii="Times New Roman" w:hAnsi="Times New Roman"/>
          <w:b/>
          <w:sz w:val="24"/>
        </w:rPr>
      </w:pPr>
      <w:r w:rsidRPr="005C64A2">
        <w:rPr>
          <w:rFonts w:ascii="Times New Roman" w:hAnsi="Times New Roman"/>
          <w:b/>
          <w:sz w:val="24"/>
        </w:rPr>
        <w:t xml:space="preserve">For more information, press only: </w:t>
      </w:r>
    </w:p>
    <w:p w:rsidR="009D4CA5" w:rsidRPr="005C64A2" w:rsidRDefault="009D4CA5" w:rsidP="009D4CA5">
      <w:pPr>
        <w:pStyle w:val="NoSpacing"/>
        <w:ind w:left="1440" w:hanging="720"/>
        <w:rPr>
          <w:rFonts w:ascii="Times New Roman" w:hAnsi="Times New Roman"/>
          <w:sz w:val="24"/>
        </w:rPr>
      </w:pPr>
      <w:r w:rsidRPr="005C64A2">
        <w:rPr>
          <w:rFonts w:ascii="Times New Roman" w:hAnsi="Times New Roman"/>
          <w:sz w:val="24"/>
        </w:rPr>
        <w:t xml:space="preserve">Rapid Response Team, Waggener Edstrom Worldwide, (503) 443-7070, </w:t>
      </w:r>
      <w:hyperlink r:id="rId12" w:history="1">
        <w:r w:rsidRPr="005C64A2">
          <w:rPr>
            <w:rStyle w:val="Hyperlink"/>
            <w:rFonts w:ascii="Times New Roman" w:hAnsi="Times New Roman"/>
            <w:sz w:val="24"/>
          </w:rPr>
          <w:t>rrt@waggeneredstrom.com</w:t>
        </w:r>
      </w:hyperlink>
    </w:p>
    <w:p w:rsidR="009D4CA5" w:rsidRPr="005C64A2" w:rsidRDefault="009D4CA5" w:rsidP="009D4CA5">
      <w:pPr>
        <w:pStyle w:val="NoSpacing"/>
        <w:rPr>
          <w:rFonts w:ascii="Times New Roman" w:hAnsi="Times New Roman"/>
          <w:b/>
          <w:sz w:val="24"/>
        </w:rPr>
      </w:pPr>
    </w:p>
    <w:p w:rsidR="009D4CA5" w:rsidRPr="005C64A2" w:rsidRDefault="009D4CA5" w:rsidP="009D4CA5">
      <w:pPr>
        <w:pStyle w:val="NoSpacing"/>
        <w:rPr>
          <w:rFonts w:ascii="Times New Roman" w:hAnsi="Times New Roman"/>
          <w:b/>
          <w:sz w:val="24"/>
        </w:rPr>
      </w:pPr>
      <w:r w:rsidRPr="005C64A2">
        <w:rPr>
          <w:rFonts w:ascii="Times New Roman" w:hAnsi="Times New Roman"/>
          <w:b/>
          <w:sz w:val="24"/>
        </w:rPr>
        <w:t xml:space="preserve">For more information, financial analysts and investors only: </w:t>
      </w:r>
    </w:p>
    <w:p w:rsidR="009D4CA5" w:rsidRPr="005C64A2" w:rsidRDefault="009D4CA5" w:rsidP="009D4CA5">
      <w:pPr>
        <w:pStyle w:val="NoSpacing"/>
        <w:ind w:left="1440" w:hanging="720"/>
        <w:rPr>
          <w:rFonts w:ascii="Times New Roman" w:hAnsi="Times New Roman"/>
          <w:sz w:val="24"/>
        </w:rPr>
      </w:pPr>
      <w:r w:rsidRPr="005C64A2">
        <w:rPr>
          <w:rFonts w:ascii="Times New Roman" w:hAnsi="Times New Roman"/>
          <w:sz w:val="24"/>
        </w:rPr>
        <w:t>Bill Koefoed, general manager, Investor Relations, (425) 706-3703</w:t>
      </w:r>
    </w:p>
    <w:p w:rsidR="009D4CA5" w:rsidRPr="005C64A2" w:rsidRDefault="009D4CA5" w:rsidP="009D4CA5">
      <w:pPr>
        <w:pStyle w:val="NoSpacing"/>
        <w:rPr>
          <w:rFonts w:ascii="Times New Roman" w:hAnsi="Times New Roman"/>
          <w:sz w:val="24"/>
        </w:rPr>
      </w:pPr>
    </w:p>
    <w:p w:rsidR="009D4CA5" w:rsidRDefault="009D4CA5" w:rsidP="009D4CA5">
      <w:r w:rsidRPr="005C64A2">
        <w:rPr>
          <w:i/>
        </w:rPr>
        <w:t>Note to editors:</w:t>
      </w:r>
      <w:r w:rsidRPr="00EB1262">
        <w:rPr>
          <w:i/>
        </w:rPr>
        <w:t xml:space="preserve"> </w:t>
      </w:r>
      <w:r>
        <w:t>For more information, news and perspectives from</w:t>
      </w:r>
      <w:r w:rsidRPr="005C64A2">
        <w:t xml:space="preserve"> Microsoft, please visit the Microsoft </w:t>
      </w:r>
      <w:r>
        <w:t>News Center</w:t>
      </w:r>
      <w:r w:rsidRPr="005C64A2">
        <w:t xml:space="preserve"> at </w:t>
      </w:r>
      <w:hyperlink r:id="rId13" w:history="1">
        <w:r>
          <w:rPr>
            <w:rStyle w:val="Hyperlink"/>
          </w:rPr>
          <w:t>http://www.microsoft.com/news</w:t>
        </w:r>
      </w:hyperlink>
      <w:r w:rsidRPr="005C64A2">
        <w:t>.</w:t>
      </w:r>
      <w:r>
        <w:t xml:space="preserve"> </w:t>
      </w:r>
      <w:r w:rsidRPr="005C64A2">
        <w:t>Web links, telephone numbers and titles were correct at time of publication, but may since have changed.</w:t>
      </w:r>
      <w:r>
        <w:t xml:space="preserve"> </w:t>
      </w:r>
      <w:r w:rsidRPr="005C64A2">
        <w:t xml:space="preserve">Shareholder and financial information, as well as today’s </w:t>
      </w:r>
      <w:r>
        <w:t>2:30 p</w:t>
      </w:r>
      <w:r w:rsidRPr="005C64A2">
        <w:t>.m. P</w:t>
      </w:r>
      <w:r>
        <w:t>S</w:t>
      </w:r>
      <w:r w:rsidRPr="005C64A2">
        <w:t xml:space="preserve">T conference call with investors and </w:t>
      </w:r>
      <w:proofErr w:type="gramStart"/>
      <w:r w:rsidRPr="005C64A2">
        <w:t>analysts</w:t>
      </w:r>
      <w:r>
        <w:t>,</w:t>
      </w:r>
      <w:proofErr w:type="gramEnd"/>
      <w:r w:rsidRPr="005C64A2">
        <w:t xml:space="preserve"> is available at </w:t>
      </w:r>
      <w:hyperlink r:id="rId14" w:history="1">
        <w:r>
          <w:rPr>
            <w:rStyle w:val="Hyperlink"/>
          </w:rPr>
          <w:t>http://www.microsoft.com/investor</w:t>
        </w:r>
      </w:hyperlink>
      <w:r w:rsidRPr="005C64A2">
        <w:t>.</w:t>
      </w:r>
      <w:r w:rsidRPr="005C64A2" w:rsidDel="009E067C">
        <w:t xml:space="preserve"> </w:t>
      </w:r>
    </w:p>
    <w:p w:rsidR="00956C9F" w:rsidRDefault="00956C9F" w:rsidP="00554D08">
      <w:pPr>
        <w:pStyle w:val="NoSpacing"/>
        <w:spacing w:before="360"/>
        <w:jc w:val="center"/>
      </w:pPr>
    </w:p>
    <w:p w:rsidR="00956C9F" w:rsidRDefault="00956C9F" w:rsidP="00554D08">
      <w:pPr>
        <w:pStyle w:val="NoSpacing"/>
        <w:spacing w:before="360"/>
        <w:jc w:val="center"/>
      </w:pPr>
      <w:r w:rsidRPr="00956C9F">
        <w:rPr>
          <w:noProof/>
        </w:rPr>
        <w:drawing>
          <wp:inline distT="0" distB="0" distL="0" distR="0" wp14:anchorId="6299B8BE" wp14:editId="3E51483C">
            <wp:extent cx="5943600" cy="4752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2975"/>
                    </a:xfrm>
                    <a:prstGeom prst="rect">
                      <a:avLst/>
                    </a:prstGeom>
                  </pic:spPr>
                </pic:pic>
              </a:graphicData>
            </a:graphic>
          </wp:inline>
        </w:drawing>
      </w: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r w:rsidRPr="00956C9F">
        <w:rPr>
          <w:noProof/>
        </w:rPr>
        <w:drawing>
          <wp:inline distT="0" distB="0" distL="0" distR="0" wp14:anchorId="05F034CE" wp14:editId="6B267BC7">
            <wp:extent cx="5943600" cy="7327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327900"/>
                    </a:xfrm>
                    <a:prstGeom prst="rect">
                      <a:avLst/>
                    </a:prstGeom>
                  </pic:spPr>
                </pic:pic>
              </a:graphicData>
            </a:graphic>
          </wp:inline>
        </w:drawing>
      </w: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r w:rsidRPr="00956C9F">
        <w:rPr>
          <w:noProof/>
        </w:rPr>
        <w:drawing>
          <wp:inline distT="0" distB="0" distL="0" distR="0" wp14:anchorId="09526C9A" wp14:editId="3A1D18B4">
            <wp:extent cx="5943600" cy="75780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578090"/>
                    </a:xfrm>
                    <a:prstGeom prst="rect">
                      <a:avLst/>
                    </a:prstGeom>
                  </pic:spPr>
                </pic:pic>
              </a:graphicData>
            </a:graphic>
          </wp:inline>
        </w:drawing>
      </w: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r w:rsidRPr="00956C9F">
        <w:rPr>
          <w:noProof/>
        </w:rPr>
        <w:lastRenderedPageBreak/>
        <w:drawing>
          <wp:inline distT="0" distB="0" distL="0" distR="0" wp14:anchorId="2C93C956" wp14:editId="3C9FC4A1">
            <wp:extent cx="5561905" cy="452381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1905" cy="4523810"/>
                    </a:xfrm>
                    <a:prstGeom prst="rect">
                      <a:avLst/>
                    </a:prstGeom>
                  </pic:spPr>
                </pic:pic>
              </a:graphicData>
            </a:graphic>
          </wp:inline>
        </w:drawing>
      </w:r>
    </w:p>
    <w:p w:rsidR="00956C9F" w:rsidRDefault="00956C9F" w:rsidP="00554D08">
      <w:pPr>
        <w:pStyle w:val="NoSpacing"/>
        <w:spacing w:before="360"/>
        <w:jc w:val="center"/>
      </w:pPr>
    </w:p>
    <w:p w:rsidR="00956C9F" w:rsidRDefault="00956C9F" w:rsidP="00554D08">
      <w:pPr>
        <w:pStyle w:val="NoSpacing"/>
        <w:spacing w:before="360"/>
        <w:jc w:val="center"/>
      </w:pPr>
    </w:p>
    <w:p w:rsidR="00956C9F" w:rsidRDefault="00956C9F" w:rsidP="00554D08">
      <w:pPr>
        <w:pStyle w:val="NoSpacing"/>
        <w:spacing w:before="360"/>
        <w:jc w:val="center"/>
      </w:pPr>
      <w:bookmarkStart w:id="0" w:name="_GoBack"/>
      <w:bookmarkEnd w:id="0"/>
    </w:p>
    <w:sectPr w:rsidR="00956C9F" w:rsidSect="009D4CA5">
      <w:footerReference w:type="default" r:id="rId19"/>
      <w:headerReference w:type="first" r:id="rId20"/>
      <w:footerReference w:type="first" r:id="rId21"/>
      <w:pgSz w:w="12240" w:h="15840"/>
      <w:pgMar w:top="450" w:right="1440" w:bottom="90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4F" w:rsidRDefault="00D6684F">
      <w:r>
        <w:separator/>
      </w:r>
    </w:p>
  </w:endnote>
  <w:endnote w:type="continuationSeparator" w:id="0">
    <w:p w:rsidR="00D6684F" w:rsidRDefault="00D6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DC" w:rsidRDefault="00554D08">
    <w:pPr>
      <w:pStyle w:val="Footer"/>
      <w:jc w:val="right"/>
    </w:pPr>
    <w:r>
      <w:rPr>
        <w:noProof/>
        <w:sz w:val="20"/>
        <w:lang w:val="en-US" w:eastAsia="en-US"/>
      </w:rPr>
      <w:drawing>
        <wp:anchor distT="0" distB="0" distL="114300" distR="114300" simplePos="0" relativeHeight="251658240" behindDoc="0" locked="0" layoutInCell="1" allowOverlap="0" wp14:anchorId="02F74504" wp14:editId="631F49F5">
          <wp:simplePos x="0" y="0"/>
          <wp:positionH relativeFrom="margin">
            <wp:posOffset>4819650</wp:posOffset>
          </wp:positionH>
          <wp:positionV relativeFrom="margin">
            <wp:posOffset>9315450</wp:posOffset>
          </wp:positionV>
          <wp:extent cx="1028700" cy="171450"/>
          <wp:effectExtent l="0" t="0" r="0" b="0"/>
          <wp:wrapSquare wrapText="bothSides"/>
          <wp:docPr id="7" name="Picture 3" descr="g_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DC" w:rsidRDefault="00554D08">
    <w:pPr>
      <w:pStyle w:val="Footer"/>
      <w:tabs>
        <w:tab w:val="clear" w:pos="4320"/>
        <w:tab w:val="clear" w:pos="8640"/>
        <w:tab w:val="right" w:pos="9072"/>
      </w:tabs>
    </w:pPr>
    <w:r>
      <w:rPr>
        <w:noProof/>
        <w:sz w:val="20"/>
        <w:lang w:val="en-US" w:eastAsia="en-US"/>
      </w:rPr>
      <w:drawing>
        <wp:anchor distT="0" distB="0" distL="114300" distR="114300" simplePos="0" relativeHeight="251657216" behindDoc="0" locked="0" layoutInCell="1" allowOverlap="0" wp14:anchorId="4265379A" wp14:editId="4012DDD8">
          <wp:simplePos x="0" y="0"/>
          <wp:positionH relativeFrom="margin">
            <wp:posOffset>4800600</wp:posOffset>
          </wp:positionH>
          <wp:positionV relativeFrom="margin">
            <wp:posOffset>8801100</wp:posOffset>
          </wp:positionV>
          <wp:extent cx="1028700" cy="171450"/>
          <wp:effectExtent l="0" t="0" r="0" b="0"/>
          <wp:wrapSquare wrapText="bothSides"/>
          <wp:docPr id="6" name="Picture 2" descr="g_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DD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4F" w:rsidRDefault="00D6684F">
      <w:r>
        <w:separator/>
      </w:r>
    </w:p>
  </w:footnote>
  <w:footnote w:type="continuationSeparator" w:id="0">
    <w:p w:rsidR="00D6684F" w:rsidRDefault="00D66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00" w:type="dxa"/>
      <w:tblInd w:w="2808" w:type="dxa"/>
      <w:tblLayout w:type="fixed"/>
      <w:tblLook w:val="0000" w:firstRow="0" w:lastRow="0" w:firstColumn="0" w:lastColumn="0" w:noHBand="0" w:noVBand="0"/>
    </w:tblPr>
    <w:tblGrid>
      <w:gridCol w:w="2520"/>
      <w:gridCol w:w="927"/>
      <w:gridCol w:w="9153"/>
    </w:tblGrid>
    <w:tr w:rsidR="00B65DDC">
      <w:trPr>
        <w:trHeight w:val="1080"/>
      </w:trPr>
      <w:tc>
        <w:tcPr>
          <w:tcW w:w="2520" w:type="dxa"/>
        </w:tcPr>
        <w:p w:rsidR="00B65DDC" w:rsidRDefault="00B65DDC">
          <w:pPr>
            <w:rPr>
              <w:rFonts w:ascii="Franklin Gothic Book" w:hAnsi="Franklin Gothic Book"/>
              <w:sz w:val="16"/>
            </w:rPr>
          </w:pPr>
          <w:r>
            <w:rPr>
              <w:rFonts w:ascii="Franklin Gothic Book" w:hAnsi="Franklin Gothic Book"/>
              <w:sz w:val="16"/>
            </w:rPr>
            <w:t>Microsoft Investor Relations</w:t>
          </w:r>
          <w:r>
            <w:rPr>
              <w:rFonts w:ascii="Franklin Gothic Book" w:hAnsi="Franklin Gothic Book"/>
              <w:sz w:val="16"/>
            </w:rPr>
            <w:br/>
          </w:r>
          <w:smartTag w:uri="urn:schemas-microsoft-com:office:smarttags" w:element="Street">
            <w:smartTag w:uri="urn:schemas-microsoft-com:office:smarttags" w:element="address">
              <w:r>
                <w:rPr>
                  <w:rFonts w:ascii="Franklin Gothic Book" w:hAnsi="Franklin Gothic Book"/>
                  <w:sz w:val="16"/>
                </w:rPr>
                <w:t>One Microsoft Way</w:t>
              </w:r>
            </w:smartTag>
          </w:smartTag>
        </w:p>
        <w:p w:rsidR="00B65DDC" w:rsidRDefault="00B65DDC">
          <w:pPr>
            <w:rPr>
              <w:rFonts w:ascii="Franklin Gothic Book" w:hAnsi="Franklin Gothic Book"/>
              <w:sz w:val="16"/>
            </w:rPr>
          </w:pPr>
          <w:smartTag w:uri="urn:schemas-microsoft-com:office:smarttags" w:element="place">
            <w:smartTag w:uri="urn:schemas-microsoft-com:office:smarttags" w:element="City">
              <w:r>
                <w:rPr>
                  <w:rFonts w:ascii="Franklin Gothic Book" w:hAnsi="Franklin Gothic Book"/>
                  <w:sz w:val="16"/>
                </w:rPr>
                <w:t>Redmond</w:t>
              </w:r>
            </w:smartTag>
            <w:r>
              <w:rPr>
                <w:rFonts w:ascii="Franklin Gothic Book" w:hAnsi="Franklin Gothic Book"/>
                <w:sz w:val="16"/>
              </w:rPr>
              <w:t xml:space="preserve">, </w:t>
            </w:r>
            <w:smartTag w:uri="urn:schemas-microsoft-com:office:smarttags" w:element="State">
              <w:r>
                <w:rPr>
                  <w:rFonts w:ascii="Franklin Gothic Book" w:hAnsi="Franklin Gothic Book"/>
                  <w:sz w:val="16"/>
                </w:rPr>
                <w:t>WA</w:t>
              </w:r>
            </w:smartTag>
            <w:r>
              <w:rPr>
                <w:rFonts w:ascii="Franklin Gothic Book" w:hAnsi="Franklin Gothic Book"/>
                <w:sz w:val="16"/>
              </w:rPr>
              <w:t xml:space="preserve"> </w:t>
            </w:r>
            <w:smartTag w:uri="urn:schemas-microsoft-com:office:smarttags" w:element="PostalCode">
              <w:r>
                <w:rPr>
                  <w:rFonts w:ascii="Franklin Gothic Book" w:hAnsi="Franklin Gothic Book"/>
                  <w:sz w:val="16"/>
                </w:rPr>
                <w:t>98052-6399</w:t>
              </w:r>
            </w:smartTag>
          </w:smartTag>
        </w:p>
        <w:p w:rsidR="00B65DDC" w:rsidRDefault="00B65DDC">
          <w:pPr>
            <w:rPr>
              <w:rFonts w:ascii="Franklin Gothic Book" w:hAnsi="Franklin Gothic Book"/>
              <w:sz w:val="16"/>
            </w:rPr>
          </w:pPr>
          <w:smartTag w:uri="urn:schemas-microsoft-com:office:smarttags" w:element="place">
            <w:smartTag w:uri="urn:schemas-microsoft-com:office:smarttags" w:element="country-region">
              <w:r>
                <w:rPr>
                  <w:rFonts w:ascii="Franklin Gothic Book" w:hAnsi="Franklin Gothic Book"/>
                  <w:sz w:val="16"/>
                </w:rPr>
                <w:t>USA</w:t>
              </w:r>
            </w:smartTag>
          </w:smartTag>
        </w:p>
      </w:tc>
      <w:tc>
        <w:tcPr>
          <w:tcW w:w="927" w:type="dxa"/>
        </w:tcPr>
        <w:p w:rsidR="00B65DDC" w:rsidRDefault="00B65DDC">
          <w:pPr>
            <w:tabs>
              <w:tab w:val="left" w:pos="612"/>
            </w:tabs>
            <w:ind w:right="-136"/>
            <w:rPr>
              <w:rFonts w:ascii="Franklin Gothic Book" w:hAnsi="Franklin Gothic Book"/>
              <w:sz w:val="16"/>
            </w:rPr>
          </w:pPr>
          <w:r>
            <w:rPr>
              <w:rFonts w:ascii="Franklin Gothic Book" w:hAnsi="Franklin Gothic Book"/>
              <w:sz w:val="16"/>
            </w:rPr>
            <w:t>Internet:</w:t>
          </w:r>
        </w:p>
        <w:p w:rsidR="00B65DDC" w:rsidRDefault="00B65DDC">
          <w:pPr>
            <w:tabs>
              <w:tab w:val="left" w:pos="612"/>
            </w:tabs>
            <w:ind w:right="-136"/>
            <w:rPr>
              <w:rFonts w:ascii="Franklin Gothic Book" w:hAnsi="Franklin Gothic Book"/>
              <w:sz w:val="16"/>
            </w:rPr>
          </w:pPr>
          <w:r>
            <w:rPr>
              <w:rFonts w:ascii="Franklin Gothic Book" w:hAnsi="Franklin Gothic Book"/>
              <w:sz w:val="16"/>
            </w:rPr>
            <w:t xml:space="preserve">Email:    </w:t>
          </w:r>
        </w:p>
        <w:p w:rsidR="00B65DDC" w:rsidRPr="00D6684F" w:rsidRDefault="00B65DDC">
          <w:pPr>
            <w:pStyle w:val="BodyText"/>
            <w:ind w:right="-136"/>
            <w:rPr>
              <w:sz w:val="16"/>
              <w:lang w:val="en-US" w:eastAsia="en-US"/>
            </w:rPr>
          </w:pPr>
          <w:r w:rsidRPr="00D6684F">
            <w:rPr>
              <w:sz w:val="16"/>
              <w:lang w:val="en-US" w:eastAsia="en-US"/>
            </w:rPr>
            <w:t xml:space="preserve">Phone:   </w:t>
          </w:r>
        </w:p>
        <w:p w:rsidR="00B65DDC" w:rsidRPr="00D6684F" w:rsidRDefault="00B65DDC">
          <w:pPr>
            <w:pStyle w:val="BodyText"/>
            <w:ind w:right="-136"/>
            <w:rPr>
              <w:sz w:val="16"/>
              <w:lang w:val="en-US" w:eastAsia="en-US"/>
            </w:rPr>
          </w:pPr>
          <w:r w:rsidRPr="00D6684F">
            <w:rPr>
              <w:sz w:val="16"/>
              <w:lang w:val="en-US" w:eastAsia="en-US"/>
            </w:rPr>
            <w:t xml:space="preserve">             </w:t>
          </w:r>
        </w:p>
        <w:p w:rsidR="00B65DDC" w:rsidRDefault="00B65DDC">
          <w:pPr>
            <w:tabs>
              <w:tab w:val="left" w:pos="612"/>
            </w:tabs>
            <w:ind w:right="-136"/>
            <w:rPr>
              <w:rFonts w:ascii="Franklin Gothic Book" w:hAnsi="Franklin Gothic Book"/>
              <w:sz w:val="16"/>
            </w:rPr>
          </w:pPr>
          <w:r>
            <w:rPr>
              <w:rFonts w:ascii="Franklin Gothic Book" w:hAnsi="Franklin Gothic Book"/>
              <w:sz w:val="16"/>
            </w:rPr>
            <w:t xml:space="preserve">Fax:        </w:t>
          </w:r>
        </w:p>
      </w:tc>
      <w:tc>
        <w:tcPr>
          <w:tcW w:w="9153" w:type="dxa"/>
          <w:tcMar>
            <w:left w:w="0" w:type="dxa"/>
            <w:right w:w="0" w:type="dxa"/>
          </w:tcMar>
        </w:tcPr>
        <w:p w:rsidR="00B65DDC" w:rsidRDefault="00B65DDC">
          <w:pPr>
            <w:tabs>
              <w:tab w:val="left" w:pos="792"/>
            </w:tabs>
            <w:rPr>
              <w:rFonts w:ascii="Franklin Gothic Book" w:hAnsi="Franklin Gothic Book"/>
              <w:sz w:val="16"/>
            </w:rPr>
          </w:pPr>
          <w:r>
            <w:rPr>
              <w:rFonts w:ascii="Franklin Gothic Book" w:hAnsi="Franklin Gothic Book"/>
              <w:sz w:val="16"/>
            </w:rPr>
            <w:t>http://www.microsoft.com/msft/</w:t>
          </w:r>
        </w:p>
        <w:p w:rsidR="00B65DDC" w:rsidRDefault="00B65DDC">
          <w:pPr>
            <w:tabs>
              <w:tab w:val="left" w:pos="792"/>
            </w:tabs>
            <w:rPr>
              <w:rFonts w:ascii="Franklin Gothic Book" w:hAnsi="Franklin Gothic Book"/>
              <w:sz w:val="16"/>
            </w:rPr>
          </w:pPr>
          <w:r>
            <w:rPr>
              <w:rFonts w:ascii="Franklin Gothic Book" w:hAnsi="Franklin Gothic Book"/>
              <w:sz w:val="16"/>
            </w:rPr>
            <w:t>msft@microsoft.com</w:t>
          </w:r>
        </w:p>
        <w:p w:rsidR="00B65DDC" w:rsidRPr="00D6684F" w:rsidRDefault="00B65DDC">
          <w:pPr>
            <w:pStyle w:val="BodyText"/>
            <w:tabs>
              <w:tab w:val="clear" w:pos="612"/>
              <w:tab w:val="left" w:pos="792"/>
            </w:tabs>
            <w:rPr>
              <w:sz w:val="16"/>
              <w:lang w:val="en-US" w:eastAsia="en-US"/>
            </w:rPr>
          </w:pPr>
          <w:r w:rsidRPr="00D6684F">
            <w:rPr>
              <w:sz w:val="16"/>
              <w:lang w:val="en-US" w:eastAsia="en-US"/>
            </w:rPr>
            <w:t>800 285 7772 (</w:t>
          </w:r>
          <w:smartTag w:uri="urn:schemas-microsoft-com:office:smarttags" w:element="place">
            <w:smartTag w:uri="urn:schemas-microsoft-com:office:smarttags" w:element="country-region">
              <w:r w:rsidRPr="00D6684F">
                <w:rPr>
                  <w:sz w:val="16"/>
                  <w:lang w:val="en-US" w:eastAsia="en-US"/>
                </w:rPr>
                <w:t>United States</w:t>
              </w:r>
            </w:smartTag>
          </w:smartTag>
          <w:r w:rsidRPr="00D6684F">
            <w:rPr>
              <w:sz w:val="16"/>
              <w:lang w:val="en-US" w:eastAsia="en-US"/>
            </w:rPr>
            <w:t>)</w:t>
          </w:r>
        </w:p>
        <w:p w:rsidR="00B65DDC" w:rsidRPr="00D6684F" w:rsidRDefault="00B65DDC">
          <w:pPr>
            <w:pStyle w:val="BodyText"/>
            <w:tabs>
              <w:tab w:val="clear" w:pos="612"/>
              <w:tab w:val="left" w:pos="792"/>
            </w:tabs>
            <w:rPr>
              <w:sz w:val="16"/>
              <w:lang w:val="en-US" w:eastAsia="en-US"/>
            </w:rPr>
          </w:pPr>
          <w:r w:rsidRPr="00D6684F">
            <w:rPr>
              <w:sz w:val="16"/>
              <w:lang w:val="en-US" w:eastAsia="en-US"/>
            </w:rPr>
            <w:t>425 706 4400 (International)</w:t>
          </w:r>
        </w:p>
        <w:p w:rsidR="00B65DDC" w:rsidRDefault="00B65DDC">
          <w:pPr>
            <w:tabs>
              <w:tab w:val="left" w:pos="792"/>
            </w:tabs>
            <w:rPr>
              <w:rFonts w:ascii="Franklin Gothic Book" w:hAnsi="Franklin Gothic Book"/>
              <w:sz w:val="16"/>
            </w:rPr>
          </w:pPr>
          <w:r>
            <w:rPr>
              <w:rFonts w:ascii="Franklin Gothic Book" w:hAnsi="Franklin Gothic Book"/>
              <w:sz w:val="16"/>
            </w:rPr>
            <w:t>425 706 8000</w:t>
          </w:r>
        </w:p>
      </w:tc>
    </w:tr>
  </w:tbl>
  <w:p w:rsidR="00B65DDC" w:rsidRDefault="00B65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3E90"/>
    <w:multiLevelType w:val="hybridMultilevel"/>
    <w:tmpl w:val="E8ACB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F12EAA"/>
    <w:multiLevelType w:val="hybridMultilevel"/>
    <w:tmpl w:val="B35AFFD4"/>
    <w:lvl w:ilvl="0" w:tplc="5BEA7B1E">
      <w:start w:val="1"/>
      <w:numFmt w:val="bullet"/>
      <w:lvlText w:val="•"/>
      <w:lvlJc w:val="left"/>
      <w:pPr>
        <w:ind w:left="979" w:hanging="360"/>
      </w:pPr>
      <w:rPr>
        <w:rFonts w:ascii="Arial" w:eastAsia="Times New Roman" w:hAnsi="Arial" w:cs="Arial" w:hint="default"/>
        <w:sz w:val="20"/>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
    <w:nsid w:val="0E7C6617"/>
    <w:multiLevelType w:val="hybridMultilevel"/>
    <w:tmpl w:val="5ACEEA3E"/>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13DED"/>
    <w:multiLevelType w:val="hybridMultilevel"/>
    <w:tmpl w:val="75E41FC2"/>
    <w:lvl w:ilvl="0" w:tplc="88A6CF1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330D3"/>
    <w:multiLevelType w:val="hybridMultilevel"/>
    <w:tmpl w:val="B9C687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EA379D3"/>
    <w:multiLevelType w:val="hybridMultilevel"/>
    <w:tmpl w:val="1B4CA7BE"/>
    <w:lvl w:ilvl="0" w:tplc="67C43BB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471007"/>
    <w:multiLevelType w:val="hybridMultilevel"/>
    <w:tmpl w:val="07B619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533763"/>
    <w:multiLevelType w:val="hybridMultilevel"/>
    <w:tmpl w:val="32FEA4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42390D"/>
    <w:multiLevelType w:val="singleLevel"/>
    <w:tmpl w:val="EFB21818"/>
    <w:lvl w:ilvl="0">
      <w:start w:val="1"/>
      <w:numFmt w:val="decimal"/>
      <w:lvlText w:val="(%1)"/>
      <w:lvlJc w:val="left"/>
      <w:pPr>
        <w:tabs>
          <w:tab w:val="num" w:pos="360"/>
        </w:tabs>
        <w:ind w:left="360" w:hanging="360"/>
      </w:pPr>
      <w:rPr>
        <w:rFonts w:hint="default"/>
      </w:rPr>
    </w:lvl>
  </w:abstractNum>
  <w:abstractNum w:abstractNumId="9">
    <w:nsid w:val="37FA28E1"/>
    <w:multiLevelType w:val="hybridMultilevel"/>
    <w:tmpl w:val="3D22C69E"/>
    <w:lvl w:ilvl="0" w:tplc="75163D0A">
      <w:start w:val="1"/>
      <w:numFmt w:val="decimal"/>
      <w:lvlText w:val="(%1)"/>
      <w:lvlJc w:val="left"/>
      <w:pPr>
        <w:ind w:left="359" w:hanging="360"/>
      </w:pPr>
      <w:rPr>
        <w:rFonts w:hint="default"/>
        <w:i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nsid w:val="48302CCA"/>
    <w:multiLevelType w:val="hybridMultilevel"/>
    <w:tmpl w:val="7962080C"/>
    <w:lvl w:ilvl="0" w:tplc="D6F8AA2A">
      <w:start w:val="1"/>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97EF3"/>
    <w:multiLevelType w:val="hybridMultilevel"/>
    <w:tmpl w:val="17349790"/>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676F41"/>
    <w:multiLevelType w:val="hybridMultilevel"/>
    <w:tmpl w:val="E1180E8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nsid w:val="50133651"/>
    <w:multiLevelType w:val="hybridMultilevel"/>
    <w:tmpl w:val="7B0C20D6"/>
    <w:lvl w:ilvl="0" w:tplc="B5AC0A1E">
      <w:start w:val="1"/>
      <w:numFmt w:val="decimal"/>
      <w:lvlText w:val="(%1)"/>
      <w:lvlJc w:val="left"/>
      <w:pPr>
        <w:ind w:left="359" w:hanging="360"/>
      </w:pPr>
      <w:rPr>
        <w:rFonts w:hint="default"/>
        <w:i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4">
    <w:nsid w:val="51296AB9"/>
    <w:multiLevelType w:val="hybridMultilevel"/>
    <w:tmpl w:val="004EF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3F105B0"/>
    <w:multiLevelType w:val="hybridMultilevel"/>
    <w:tmpl w:val="1520E218"/>
    <w:lvl w:ilvl="0" w:tplc="10446416">
      <w:start w:val="13"/>
      <w:numFmt w:val="bullet"/>
      <w:lvlText w:val=""/>
      <w:lvlJc w:val="left"/>
      <w:pPr>
        <w:ind w:left="850" w:hanging="360"/>
      </w:pPr>
      <w:rPr>
        <w:rFonts w:ascii="Symbol" w:eastAsia="Times New Roman" w:hAnsi="Symbol" w:cs="Arial" w:hint="default"/>
        <w:color w:val="000000"/>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6">
    <w:nsid w:val="545B7D6F"/>
    <w:multiLevelType w:val="hybridMultilevel"/>
    <w:tmpl w:val="CD1C3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61B0477"/>
    <w:multiLevelType w:val="hybridMultilevel"/>
    <w:tmpl w:val="E188A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475878"/>
    <w:multiLevelType w:val="hybridMultilevel"/>
    <w:tmpl w:val="7578ED1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
    <w:nsid w:val="5A595DC5"/>
    <w:multiLevelType w:val="hybridMultilevel"/>
    <w:tmpl w:val="529CA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C163B5"/>
    <w:multiLevelType w:val="multilevel"/>
    <w:tmpl w:val="D3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C01008"/>
    <w:multiLevelType w:val="hybridMultilevel"/>
    <w:tmpl w:val="8D72D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48741D"/>
    <w:multiLevelType w:val="hybridMultilevel"/>
    <w:tmpl w:val="8DF6BD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74F061B"/>
    <w:multiLevelType w:val="hybridMultilevel"/>
    <w:tmpl w:val="E842BED2"/>
    <w:lvl w:ilvl="0" w:tplc="977ACB10">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1D633A"/>
    <w:multiLevelType w:val="hybridMultilevel"/>
    <w:tmpl w:val="E5E05CD2"/>
    <w:lvl w:ilvl="0" w:tplc="6FE05E2A">
      <w:start w:val="3"/>
      <w:numFmt w:val="decimal"/>
      <w:lvlText w:val="%1."/>
      <w:lvlJc w:val="left"/>
      <w:pPr>
        <w:tabs>
          <w:tab w:val="num" w:pos="494"/>
        </w:tabs>
        <w:ind w:left="494" w:hanging="495"/>
      </w:pPr>
      <w:rPr>
        <w:rFonts w:hint="default"/>
      </w:rPr>
    </w:lvl>
    <w:lvl w:ilvl="1" w:tplc="04090019" w:tentative="1">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5">
    <w:nsid w:val="6C28786F"/>
    <w:multiLevelType w:val="hybridMultilevel"/>
    <w:tmpl w:val="4A1C9A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AB3E61"/>
    <w:multiLevelType w:val="hybridMultilevel"/>
    <w:tmpl w:val="8196D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52F4A40"/>
    <w:multiLevelType w:val="hybridMultilevel"/>
    <w:tmpl w:val="81C83870"/>
    <w:lvl w:ilvl="0" w:tplc="0409000F">
      <w:start w:val="1"/>
      <w:numFmt w:val="decimal"/>
      <w:lvlText w:val="%1."/>
      <w:lvlJc w:val="left"/>
      <w:pPr>
        <w:tabs>
          <w:tab w:val="num" w:pos="719"/>
        </w:tabs>
        <w:ind w:left="719" w:hanging="360"/>
      </w:pPr>
    </w:lvl>
    <w:lvl w:ilvl="1" w:tplc="04090019" w:tentative="1">
      <w:start w:val="1"/>
      <w:numFmt w:val="lowerLetter"/>
      <w:lvlText w:val="%2."/>
      <w:lvlJc w:val="left"/>
      <w:pPr>
        <w:tabs>
          <w:tab w:val="num" w:pos="1439"/>
        </w:tabs>
        <w:ind w:left="1439" w:hanging="360"/>
      </w:pPr>
    </w:lvl>
    <w:lvl w:ilvl="2" w:tplc="0409001B" w:tentative="1">
      <w:start w:val="1"/>
      <w:numFmt w:val="lowerRoman"/>
      <w:lvlText w:val="%3."/>
      <w:lvlJc w:val="right"/>
      <w:pPr>
        <w:tabs>
          <w:tab w:val="num" w:pos="2159"/>
        </w:tabs>
        <w:ind w:left="2159" w:hanging="180"/>
      </w:pPr>
    </w:lvl>
    <w:lvl w:ilvl="3" w:tplc="0409000F" w:tentative="1">
      <w:start w:val="1"/>
      <w:numFmt w:val="decimal"/>
      <w:lvlText w:val="%4."/>
      <w:lvlJc w:val="left"/>
      <w:pPr>
        <w:tabs>
          <w:tab w:val="num" w:pos="2879"/>
        </w:tabs>
        <w:ind w:left="2879" w:hanging="360"/>
      </w:pPr>
    </w:lvl>
    <w:lvl w:ilvl="4" w:tplc="04090019" w:tentative="1">
      <w:start w:val="1"/>
      <w:numFmt w:val="lowerLetter"/>
      <w:lvlText w:val="%5."/>
      <w:lvlJc w:val="left"/>
      <w:pPr>
        <w:tabs>
          <w:tab w:val="num" w:pos="3599"/>
        </w:tabs>
        <w:ind w:left="3599" w:hanging="360"/>
      </w:pPr>
    </w:lvl>
    <w:lvl w:ilvl="5" w:tplc="0409001B" w:tentative="1">
      <w:start w:val="1"/>
      <w:numFmt w:val="lowerRoman"/>
      <w:lvlText w:val="%6."/>
      <w:lvlJc w:val="right"/>
      <w:pPr>
        <w:tabs>
          <w:tab w:val="num" w:pos="4319"/>
        </w:tabs>
        <w:ind w:left="4319" w:hanging="180"/>
      </w:pPr>
    </w:lvl>
    <w:lvl w:ilvl="6" w:tplc="0409000F" w:tentative="1">
      <w:start w:val="1"/>
      <w:numFmt w:val="decimal"/>
      <w:lvlText w:val="%7."/>
      <w:lvlJc w:val="left"/>
      <w:pPr>
        <w:tabs>
          <w:tab w:val="num" w:pos="5039"/>
        </w:tabs>
        <w:ind w:left="5039" w:hanging="360"/>
      </w:pPr>
    </w:lvl>
    <w:lvl w:ilvl="7" w:tplc="04090019" w:tentative="1">
      <w:start w:val="1"/>
      <w:numFmt w:val="lowerLetter"/>
      <w:lvlText w:val="%8."/>
      <w:lvlJc w:val="left"/>
      <w:pPr>
        <w:tabs>
          <w:tab w:val="num" w:pos="5759"/>
        </w:tabs>
        <w:ind w:left="5759" w:hanging="360"/>
      </w:pPr>
    </w:lvl>
    <w:lvl w:ilvl="8" w:tplc="0409001B" w:tentative="1">
      <w:start w:val="1"/>
      <w:numFmt w:val="lowerRoman"/>
      <w:lvlText w:val="%9."/>
      <w:lvlJc w:val="right"/>
      <w:pPr>
        <w:tabs>
          <w:tab w:val="num" w:pos="6479"/>
        </w:tabs>
        <w:ind w:left="6479" w:hanging="180"/>
      </w:pPr>
    </w:lvl>
  </w:abstractNum>
  <w:abstractNum w:abstractNumId="28">
    <w:nsid w:val="75CA13CA"/>
    <w:multiLevelType w:val="hybridMultilevel"/>
    <w:tmpl w:val="A4D04746"/>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9">
    <w:nsid w:val="77B10740"/>
    <w:multiLevelType w:val="hybridMultilevel"/>
    <w:tmpl w:val="9D5EC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B1219B"/>
    <w:multiLevelType w:val="hybridMultilevel"/>
    <w:tmpl w:val="C8F018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17"/>
  </w:num>
  <w:num w:numId="3">
    <w:abstractNumId w:val="22"/>
  </w:num>
  <w:num w:numId="4">
    <w:abstractNumId w:val="23"/>
  </w:num>
  <w:num w:numId="5">
    <w:abstractNumId w:val="21"/>
  </w:num>
  <w:num w:numId="6">
    <w:abstractNumId w:val="4"/>
  </w:num>
  <w:num w:numId="7">
    <w:abstractNumId w:val="20"/>
  </w:num>
  <w:num w:numId="8">
    <w:abstractNumId w:val="27"/>
  </w:num>
  <w:num w:numId="9">
    <w:abstractNumId w:val="5"/>
  </w:num>
  <w:num w:numId="10">
    <w:abstractNumId w:val="24"/>
  </w:num>
  <w:num w:numId="11">
    <w:abstractNumId w:val="25"/>
  </w:num>
  <w:num w:numId="12">
    <w:abstractNumId w:val="7"/>
  </w:num>
  <w:num w:numId="13">
    <w:abstractNumId w:val="26"/>
  </w:num>
  <w:num w:numId="14">
    <w:abstractNumId w:val="0"/>
  </w:num>
  <w:num w:numId="15">
    <w:abstractNumId w:val="28"/>
  </w:num>
  <w:num w:numId="16">
    <w:abstractNumId w:val="19"/>
  </w:num>
  <w:num w:numId="17">
    <w:abstractNumId w:val="29"/>
  </w:num>
  <w:num w:numId="18">
    <w:abstractNumId w:val="6"/>
  </w:num>
  <w:num w:numId="1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
  </w:num>
  <w:num w:numId="22">
    <w:abstractNumId w:val="10"/>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5"/>
  </w:num>
  <w:num w:numId="27">
    <w:abstractNumId w:val="9"/>
  </w:num>
  <w:num w:numId="28">
    <w:abstractNumId w:val="13"/>
  </w:num>
  <w:num w:numId="29">
    <w:abstractNumId w:val="12"/>
  </w:num>
  <w:num w:numId="30">
    <w:abstractNumId w:val="18"/>
  </w:num>
  <w:num w:numId="31">
    <w:abstractNumId w:val="1"/>
  </w:num>
  <w:num w:numId="32">
    <w:abstractNumId w:val="1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08A"/>
    <w:rsid w:val="000042BB"/>
    <w:rsid w:val="00004D3D"/>
    <w:rsid w:val="0001434C"/>
    <w:rsid w:val="00025E12"/>
    <w:rsid w:val="00033D81"/>
    <w:rsid w:val="00036D8B"/>
    <w:rsid w:val="000377AF"/>
    <w:rsid w:val="000430F3"/>
    <w:rsid w:val="00047BD5"/>
    <w:rsid w:val="00056047"/>
    <w:rsid w:val="00056E46"/>
    <w:rsid w:val="00066E9B"/>
    <w:rsid w:val="00067ED0"/>
    <w:rsid w:val="000703EE"/>
    <w:rsid w:val="00074A91"/>
    <w:rsid w:val="00090946"/>
    <w:rsid w:val="000918E6"/>
    <w:rsid w:val="00093917"/>
    <w:rsid w:val="00097DED"/>
    <w:rsid w:val="000B33FB"/>
    <w:rsid w:val="000C655D"/>
    <w:rsid w:val="000D5884"/>
    <w:rsid w:val="000E76AE"/>
    <w:rsid w:val="000E780E"/>
    <w:rsid w:val="000F2A9D"/>
    <w:rsid w:val="000F42FC"/>
    <w:rsid w:val="000F54DF"/>
    <w:rsid w:val="000F57CA"/>
    <w:rsid w:val="000F66F4"/>
    <w:rsid w:val="0010179E"/>
    <w:rsid w:val="00105032"/>
    <w:rsid w:val="001056A6"/>
    <w:rsid w:val="00106AE2"/>
    <w:rsid w:val="00106FB6"/>
    <w:rsid w:val="001076C3"/>
    <w:rsid w:val="0010787B"/>
    <w:rsid w:val="00111F98"/>
    <w:rsid w:val="0011716D"/>
    <w:rsid w:val="0013269B"/>
    <w:rsid w:val="00132F7B"/>
    <w:rsid w:val="001406C4"/>
    <w:rsid w:val="001435EE"/>
    <w:rsid w:val="0015484D"/>
    <w:rsid w:val="00154D73"/>
    <w:rsid w:val="001711BF"/>
    <w:rsid w:val="001825D8"/>
    <w:rsid w:val="001845D8"/>
    <w:rsid w:val="00186F9A"/>
    <w:rsid w:val="00190E9A"/>
    <w:rsid w:val="00192B67"/>
    <w:rsid w:val="0019609E"/>
    <w:rsid w:val="001A2332"/>
    <w:rsid w:val="001B258C"/>
    <w:rsid w:val="001B2876"/>
    <w:rsid w:val="001D6EB7"/>
    <w:rsid w:val="001E44CB"/>
    <w:rsid w:val="001E7851"/>
    <w:rsid w:val="001F012E"/>
    <w:rsid w:val="001F02A9"/>
    <w:rsid w:val="002028B6"/>
    <w:rsid w:val="00213300"/>
    <w:rsid w:val="00223A3B"/>
    <w:rsid w:val="0022440C"/>
    <w:rsid w:val="0022456D"/>
    <w:rsid w:val="00227389"/>
    <w:rsid w:val="00233094"/>
    <w:rsid w:val="0023432C"/>
    <w:rsid w:val="00236A0C"/>
    <w:rsid w:val="0024246C"/>
    <w:rsid w:val="00254461"/>
    <w:rsid w:val="00260EFF"/>
    <w:rsid w:val="00261A2F"/>
    <w:rsid w:val="002719E1"/>
    <w:rsid w:val="002741F9"/>
    <w:rsid w:val="0027454D"/>
    <w:rsid w:val="00285CD7"/>
    <w:rsid w:val="002862D5"/>
    <w:rsid w:val="0029448D"/>
    <w:rsid w:val="00294578"/>
    <w:rsid w:val="002B2DDC"/>
    <w:rsid w:val="002C1BB6"/>
    <w:rsid w:val="002C5DE6"/>
    <w:rsid w:val="002D757D"/>
    <w:rsid w:val="002E1DFB"/>
    <w:rsid w:val="002F29E1"/>
    <w:rsid w:val="002F531E"/>
    <w:rsid w:val="00302EB7"/>
    <w:rsid w:val="003066E8"/>
    <w:rsid w:val="00310CF9"/>
    <w:rsid w:val="0031163B"/>
    <w:rsid w:val="00320E2E"/>
    <w:rsid w:val="00322A04"/>
    <w:rsid w:val="00342DE9"/>
    <w:rsid w:val="00343A24"/>
    <w:rsid w:val="003444ED"/>
    <w:rsid w:val="00363DF0"/>
    <w:rsid w:val="00365B71"/>
    <w:rsid w:val="00381772"/>
    <w:rsid w:val="00383354"/>
    <w:rsid w:val="0038479D"/>
    <w:rsid w:val="00386B7A"/>
    <w:rsid w:val="00387B87"/>
    <w:rsid w:val="00393027"/>
    <w:rsid w:val="00395516"/>
    <w:rsid w:val="003964B4"/>
    <w:rsid w:val="003A0BA7"/>
    <w:rsid w:val="003B0CFB"/>
    <w:rsid w:val="003B6CC3"/>
    <w:rsid w:val="003B76F4"/>
    <w:rsid w:val="003C54E0"/>
    <w:rsid w:val="003D352A"/>
    <w:rsid w:val="003D3B22"/>
    <w:rsid w:val="003E1D96"/>
    <w:rsid w:val="003E30F2"/>
    <w:rsid w:val="003E468C"/>
    <w:rsid w:val="003F33D4"/>
    <w:rsid w:val="00407D06"/>
    <w:rsid w:val="00414D6C"/>
    <w:rsid w:val="00417D0C"/>
    <w:rsid w:val="00417FDB"/>
    <w:rsid w:val="00421140"/>
    <w:rsid w:val="004301E4"/>
    <w:rsid w:val="00445D3C"/>
    <w:rsid w:val="004566D5"/>
    <w:rsid w:val="00462E8B"/>
    <w:rsid w:val="00470897"/>
    <w:rsid w:val="00485092"/>
    <w:rsid w:val="00487792"/>
    <w:rsid w:val="00495481"/>
    <w:rsid w:val="00497577"/>
    <w:rsid w:val="004B0B42"/>
    <w:rsid w:val="004B69C7"/>
    <w:rsid w:val="004C1C78"/>
    <w:rsid w:val="004C45EC"/>
    <w:rsid w:val="004D2344"/>
    <w:rsid w:val="004D736F"/>
    <w:rsid w:val="004E105E"/>
    <w:rsid w:val="0050008A"/>
    <w:rsid w:val="00500123"/>
    <w:rsid w:val="00503D21"/>
    <w:rsid w:val="0050693C"/>
    <w:rsid w:val="00511137"/>
    <w:rsid w:val="005135CE"/>
    <w:rsid w:val="005215CE"/>
    <w:rsid w:val="005312CB"/>
    <w:rsid w:val="005407FB"/>
    <w:rsid w:val="00547255"/>
    <w:rsid w:val="00554D08"/>
    <w:rsid w:val="00557D96"/>
    <w:rsid w:val="00560E7C"/>
    <w:rsid w:val="005610E3"/>
    <w:rsid w:val="005651E7"/>
    <w:rsid w:val="00571AA5"/>
    <w:rsid w:val="0057202C"/>
    <w:rsid w:val="005779E0"/>
    <w:rsid w:val="0058577D"/>
    <w:rsid w:val="00587A49"/>
    <w:rsid w:val="00596437"/>
    <w:rsid w:val="005B297E"/>
    <w:rsid w:val="005B4290"/>
    <w:rsid w:val="005B43AD"/>
    <w:rsid w:val="005C2E0D"/>
    <w:rsid w:val="005C5FD4"/>
    <w:rsid w:val="005D0FB2"/>
    <w:rsid w:val="005D2806"/>
    <w:rsid w:val="00603168"/>
    <w:rsid w:val="00603226"/>
    <w:rsid w:val="00604879"/>
    <w:rsid w:val="00613AFA"/>
    <w:rsid w:val="006213EB"/>
    <w:rsid w:val="00627574"/>
    <w:rsid w:val="00632EA7"/>
    <w:rsid w:val="00637707"/>
    <w:rsid w:val="00643BA6"/>
    <w:rsid w:val="00644E80"/>
    <w:rsid w:val="00647AD4"/>
    <w:rsid w:val="00654F6A"/>
    <w:rsid w:val="00657961"/>
    <w:rsid w:val="00662764"/>
    <w:rsid w:val="00665FE9"/>
    <w:rsid w:val="00670AE2"/>
    <w:rsid w:val="00672759"/>
    <w:rsid w:val="00672EFA"/>
    <w:rsid w:val="006742C6"/>
    <w:rsid w:val="006A252E"/>
    <w:rsid w:val="006A2B8C"/>
    <w:rsid w:val="006A6BBF"/>
    <w:rsid w:val="006A75EE"/>
    <w:rsid w:val="006A78E4"/>
    <w:rsid w:val="006B0B78"/>
    <w:rsid w:val="006C5D71"/>
    <w:rsid w:val="006C7780"/>
    <w:rsid w:val="006D1223"/>
    <w:rsid w:val="006D567D"/>
    <w:rsid w:val="006F39A0"/>
    <w:rsid w:val="006F3DE1"/>
    <w:rsid w:val="006F6205"/>
    <w:rsid w:val="00701F1E"/>
    <w:rsid w:val="00702AE2"/>
    <w:rsid w:val="00705B1D"/>
    <w:rsid w:val="00712FCB"/>
    <w:rsid w:val="007264E8"/>
    <w:rsid w:val="00737255"/>
    <w:rsid w:val="007377D2"/>
    <w:rsid w:val="0074241B"/>
    <w:rsid w:val="00745E6C"/>
    <w:rsid w:val="00752B63"/>
    <w:rsid w:val="007544FA"/>
    <w:rsid w:val="00756097"/>
    <w:rsid w:val="0076485E"/>
    <w:rsid w:val="0076531F"/>
    <w:rsid w:val="00765B3C"/>
    <w:rsid w:val="007673B3"/>
    <w:rsid w:val="007844B0"/>
    <w:rsid w:val="00785830"/>
    <w:rsid w:val="007955D7"/>
    <w:rsid w:val="007A4051"/>
    <w:rsid w:val="007B6FA0"/>
    <w:rsid w:val="007C405E"/>
    <w:rsid w:val="007C53D2"/>
    <w:rsid w:val="007C7D59"/>
    <w:rsid w:val="007D2BF7"/>
    <w:rsid w:val="007D4E14"/>
    <w:rsid w:val="007D6854"/>
    <w:rsid w:val="007E4285"/>
    <w:rsid w:val="007E56BC"/>
    <w:rsid w:val="007F153F"/>
    <w:rsid w:val="00817250"/>
    <w:rsid w:val="00845331"/>
    <w:rsid w:val="0085278B"/>
    <w:rsid w:val="00852FD1"/>
    <w:rsid w:val="00854071"/>
    <w:rsid w:val="008570F1"/>
    <w:rsid w:val="008605A3"/>
    <w:rsid w:val="00865730"/>
    <w:rsid w:val="00871A4D"/>
    <w:rsid w:val="00882509"/>
    <w:rsid w:val="008842FF"/>
    <w:rsid w:val="008853FC"/>
    <w:rsid w:val="00885704"/>
    <w:rsid w:val="008A61D1"/>
    <w:rsid w:val="008A701A"/>
    <w:rsid w:val="008B02C6"/>
    <w:rsid w:val="008B7B7B"/>
    <w:rsid w:val="008B7E71"/>
    <w:rsid w:val="008D2CB8"/>
    <w:rsid w:val="008D4078"/>
    <w:rsid w:val="008D4CDA"/>
    <w:rsid w:val="008D51A3"/>
    <w:rsid w:val="008E44A4"/>
    <w:rsid w:val="008E595C"/>
    <w:rsid w:val="008E6E60"/>
    <w:rsid w:val="00902CA9"/>
    <w:rsid w:val="0091266E"/>
    <w:rsid w:val="009148F4"/>
    <w:rsid w:val="0091761E"/>
    <w:rsid w:val="00920C83"/>
    <w:rsid w:val="00924A51"/>
    <w:rsid w:val="0094300B"/>
    <w:rsid w:val="0094326C"/>
    <w:rsid w:val="0094759E"/>
    <w:rsid w:val="00956C9F"/>
    <w:rsid w:val="00961C5B"/>
    <w:rsid w:val="009652AF"/>
    <w:rsid w:val="009661C2"/>
    <w:rsid w:val="00967EA4"/>
    <w:rsid w:val="00972CC0"/>
    <w:rsid w:val="00973EB8"/>
    <w:rsid w:val="00987273"/>
    <w:rsid w:val="00994265"/>
    <w:rsid w:val="00997A77"/>
    <w:rsid w:val="009A03E8"/>
    <w:rsid w:val="009A31DE"/>
    <w:rsid w:val="009C028D"/>
    <w:rsid w:val="009C1D5D"/>
    <w:rsid w:val="009C4673"/>
    <w:rsid w:val="009C53AB"/>
    <w:rsid w:val="009C5605"/>
    <w:rsid w:val="009C71C4"/>
    <w:rsid w:val="009D1F1D"/>
    <w:rsid w:val="009D4CA5"/>
    <w:rsid w:val="009D4D0D"/>
    <w:rsid w:val="009E41DD"/>
    <w:rsid w:val="009F1028"/>
    <w:rsid w:val="009F5A0D"/>
    <w:rsid w:val="00A123F6"/>
    <w:rsid w:val="00A1522E"/>
    <w:rsid w:val="00A352C4"/>
    <w:rsid w:val="00A56A21"/>
    <w:rsid w:val="00A66A1A"/>
    <w:rsid w:val="00A67DB8"/>
    <w:rsid w:val="00A74267"/>
    <w:rsid w:val="00A744E8"/>
    <w:rsid w:val="00A76578"/>
    <w:rsid w:val="00A76EDE"/>
    <w:rsid w:val="00A82B0E"/>
    <w:rsid w:val="00A9154C"/>
    <w:rsid w:val="00A94B38"/>
    <w:rsid w:val="00AA059F"/>
    <w:rsid w:val="00AB13DB"/>
    <w:rsid w:val="00AC2D9A"/>
    <w:rsid w:val="00AC5E15"/>
    <w:rsid w:val="00AD1150"/>
    <w:rsid w:val="00AD18C6"/>
    <w:rsid w:val="00AD1F91"/>
    <w:rsid w:val="00AD4C7E"/>
    <w:rsid w:val="00AE0D15"/>
    <w:rsid w:val="00B02218"/>
    <w:rsid w:val="00B0255C"/>
    <w:rsid w:val="00B067C6"/>
    <w:rsid w:val="00B0753F"/>
    <w:rsid w:val="00B23887"/>
    <w:rsid w:val="00B25D4D"/>
    <w:rsid w:val="00B4440A"/>
    <w:rsid w:val="00B523B9"/>
    <w:rsid w:val="00B55CC8"/>
    <w:rsid w:val="00B60002"/>
    <w:rsid w:val="00B61E11"/>
    <w:rsid w:val="00B625C3"/>
    <w:rsid w:val="00B62D93"/>
    <w:rsid w:val="00B62F31"/>
    <w:rsid w:val="00B65DDC"/>
    <w:rsid w:val="00B96B07"/>
    <w:rsid w:val="00B97664"/>
    <w:rsid w:val="00BB7B12"/>
    <w:rsid w:val="00BC13BA"/>
    <w:rsid w:val="00BC18D9"/>
    <w:rsid w:val="00BD100E"/>
    <w:rsid w:val="00BD39E2"/>
    <w:rsid w:val="00BD6A10"/>
    <w:rsid w:val="00BD6D8F"/>
    <w:rsid w:val="00BE53F1"/>
    <w:rsid w:val="00BF69B3"/>
    <w:rsid w:val="00C0366F"/>
    <w:rsid w:val="00C06D2C"/>
    <w:rsid w:val="00C103A9"/>
    <w:rsid w:val="00C11318"/>
    <w:rsid w:val="00C12CDC"/>
    <w:rsid w:val="00C21958"/>
    <w:rsid w:val="00C26534"/>
    <w:rsid w:val="00C32977"/>
    <w:rsid w:val="00C33730"/>
    <w:rsid w:val="00C418BE"/>
    <w:rsid w:val="00C47583"/>
    <w:rsid w:val="00C57923"/>
    <w:rsid w:val="00C65BC3"/>
    <w:rsid w:val="00C7111A"/>
    <w:rsid w:val="00C7414A"/>
    <w:rsid w:val="00C9176B"/>
    <w:rsid w:val="00C918C4"/>
    <w:rsid w:val="00C92BA9"/>
    <w:rsid w:val="00CB25F2"/>
    <w:rsid w:val="00CB515F"/>
    <w:rsid w:val="00CB5D3D"/>
    <w:rsid w:val="00CB60FB"/>
    <w:rsid w:val="00CD59BC"/>
    <w:rsid w:val="00CF2117"/>
    <w:rsid w:val="00CF360F"/>
    <w:rsid w:val="00CF4FCA"/>
    <w:rsid w:val="00D018D1"/>
    <w:rsid w:val="00D0332F"/>
    <w:rsid w:val="00D05955"/>
    <w:rsid w:val="00D07DA3"/>
    <w:rsid w:val="00D14904"/>
    <w:rsid w:val="00D16A8E"/>
    <w:rsid w:val="00D17B51"/>
    <w:rsid w:val="00D206A3"/>
    <w:rsid w:val="00D2271D"/>
    <w:rsid w:val="00D22D29"/>
    <w:rsid w:val="00D23061"/>
    <w:rsid w:val="00D259B8"/>
    <w:rsid w:val="00D30EE9"/>
    <w:rsid w:val="00D45B7F"/>
    <w:rsid w:val="00D4775B"/>
    <w:rsid w:val="00D51585"/>
    <w:rsid w:val="00D544D0"/>
    <w:rsid w:val="00D54775"/>
    <w:rsid w:val="00D630BE"/>
    <w:rsid w:val="00D6684F"/>
    <w:rsid w:val="00D67854"/>
    <w:rsid w:val="00D70409"/>
    <w:rsid w:val="00D71DC8"/>
    <w:rsid w:val="00D849C7"/>
    <w:rsid w:val="00D940E9"/>
    <w:rsid w:val="00D9512D"/>
    <w:rsid w:val="00D97AEF"/>
    <w:rsid w:val="00DA26DD"/>
    <w:rsid w:val="00DA3359"/>
    <w:rsid w:val="00DA635E"/>
    <w:rsid w:val="00DB0956"/>
    <w:rsid w:val="00DB1484"/>
    <w:rsid w:val="00DC1C77"/>
    <w:rsid w:val="00DC62FF"/>
    <w:rsid w:val="00DD044A"/>
    <w:rsid w:val="00DE2387"/>
    <w:rsid w:val="00DE31AB"/>
    <w:rsid w:val="00E00800"/>
    <w:rsid w:val="00E06FCE"/>
    <w:rsid w:val="00E11379"/>
    <w:rsid w:val="00E11B16"/>
    <w:rsid w:val="00E11FD8"/>
    <w:rsid w:val="00E13008"/>
    <w:rsid w:val="00E16148"/>
    <w:rsid w:val="00E37A75"/>
    <w:rsid w:val="00E52F07"/>
    <w:rsid w:val="00E60CDF"/>
    <w:rsid w:val="00E62E65"/>
    <w:rsid w:val="00E75E82"/>
    <w:rsid w:val="00E8318D"/>
    <w:rsid w:val="00E84E20"/>
    <w:rsid w:val="00E952DE"/>
    <w:rsid w:val="00EA3708"/>
    <w:rsid w:val="00EB7764"/>
    <w:rsid w:val="00EC44AB"/>
    <w:rsid w:val="00F105C1"/>
    <w:rsid w:val="00F13FDF"/>
    <w:rsid w:val="00F1669C"/>
    <w:rsid w:val="00F25C89"/>
    <w:rsid w:val="00F26442"/>
    <w:rsid w:val="00F362EB"/>
    <w:rsid w:val="00F40A33"/>
    <w:rsid w:val="00F52AD4"/>
    <w:rsid w:val="00F554EA"/>
    <w:rsid w:val="00F74321"/>
    <w:rsid w:val="00F802C6"/>
    <w:rsid w:val="00FA5FF6"/>
    <w:rsid w:val="00FB7B66"/>
    <w:rsid w:val="00FD08FE"/>
    <w:rsid w:val="00FD0D69"/>
    <w:rsid w:val="00FD1877"/>
    <w:rsid w:val="00FE02CF"/>
    <w:rsid w:val="00FF2E62"/>
    <w:rsid w:val="00FF6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Franklin Gothic Book" w:hAnsi="Franklin Gothic Book"/>
      <w:sz w:val="28"/>
      <w:lang w:val="x-none" w:eastAsia="x-none"/>
    </w:rPr>
  </w:style>
  <w:style w:type="paragraph" w:styleId="Heading2">
    <w:name w:val="heading 2"/>
    <w:basedOn w:val="Normal"/>
    <w:next w:val="Normal"/>
    <w:link w:val="Heading2Char"/>
    <w:qFormat/>
    <w:pPr>
      <w:spacing w:before="120"/>
      <w:outlineLvl w:val="1"/>
    </w:pPr>
    <w:rPr>
      <w:rFonts w:ascii="UNIVERS (W1)" w:hAnsi="UNIVERS (W1)"/>
      <w:b/>
      <w:szCs w:val="20"/>
      <w:lang w:val="x-none" w:eastAsia="x-none"/>
    </w:rPr>
  </w:style>
  <w:style w:type="paragraph" w:styleId="Heading3">
    <w:name w:val="heading 3"/>
    <w:basedOn w:val="Normal"/>
    <w:next w:val="Normal"/>
    <w:link w:val="Heading3Char"/>
    <w:qFormat/>
    <w:pPr>
      <w:keepNext/>
      <w:spacing w:line="360" w:lineRule="auto"/>
      <w:jc w:val="center"/>
      <w:outlineLvl w:val="2"/>
    </w:pPr>
    <w:rPr>
      <w:b/>
      <w:i/>
      <w:iCs/>
      <w:color w:val="000000"/>
      <w:szCs w:val="20"/>
      <w:lang w:val="x-none" w:eastAsia="x-none" w:bidi="he-IL"/>
    </w:rPr>
  </w:style>
  <w:style w:type="paragraph" w:styleId="Heading4">
    <w:name w:val="heading 4"/>
    <w:basedOn w:val="Normal"/>
    <w:next w:val="Normal"/>
    <w:link w:val="Heading4Char"/>
    <w:qFormat/>
    <w:pPr>
      <w:keepNext/>
      <w:spacing w:after="100"/>
      <w:ind w:right="360"/>
      <w:jc w:val="both"/>
      <w:outlineLvl w:val="3"/>
    </w:pPr>
    <w:rPr>
      <w:b/>
      <w:i/>
      <w:sz w:val="20"/>
      <w:szCs w:val="20"/>
      <w:lang w:val="x-none" w:eastAsia="x-none" w:bidi="he-IL"/>
    </w:rPr>
  </w:style>
  <w:style w:type="paragraph" w:styleId="Heading5">
    <w:name w:val="heading 5"/>
    <w:basedOn w:val="Normal"/>
    <w:next w:val="Normal"/>
    <w:link w:val="Heading5Char"/>
    <w:qFormat/>
    <w:pPr>
      <w:keepNext/>
      <w:jc w:val="center"/>
      <w:outlineLvl w:val="4"/>
    </w:pPr>
    <w:rPr>
      <w:b/>
      <w:bCs/>
      <w:szCs w:val="20"/>
      <w:lang w:val="x-none" w:eastAsia="x-none"/>
    </w:rPr>
  </w:style>
  <w:style w:type="paragraph" w:styleId="Heading6">
    <w:name w:val="heading 6"/>
    <w:basedOn w:val="Normal"/>
    <w:next w:val="Normal"/>
    <w:link w:val="Heading6Char"/>
    <w:qFormat/>
    <w:pPr>
      <w:keepNext/>
      <w:jc w:val="right"/>
      <w:outlineLvl w:val="5"/>
    </w:pPr>
    <w:rPr>
      <w:b/>
      <w:lang w:val="x-none" w:eastAsia="x-none"/>
    </w:rPr>
  </w:style>
  <w:style w:type="paragraph" w:styleId="Heading7">
    <w:name w:val="heading 7"/>
    <w:basedOn w:val="Normal"/>
    <w:next w:val="Normal"/>
    <w:link w:val="Heading7Char"/>
    <w:qFormat/>
    <w:pPr>
      <w:keepNext/>
      <w:outlineLvl w:val="6"/>
    </w:pPr>
    <w:rPr>
      <w:b/>
      <w:bCs/>
      <w:kern w:val="2"/>
      <w:sz w:val="20"/>
      <w:lang w:val="x-none" w:eastAsia="x-none"/>
    </w:rPr>
  </w:style>
  <w:style w:type="paragraph" w:styleId="Heading8">
    <w:name w:val="heading 8"/>
    <w:basedOn w:val="Normal"/>
    <w:next w:val="Normal"/>
    <w:link w:val="Heading8Char"/>
    <w:qFormat/>
    <w:pPr>
      <w:keepNext/>
      <w:spacing w:after="100"/>
      <w:ind w:right="360"/>
      <w:jc w:val="both"/>
      <w:outlineLvl w:val="7"/>
    </w:pPr>
    <w:rPr>
      <w:b/>
      <w:color w:val="000000"/>
      <w:lang w:val="x-none" w:eastAsia="x-none"/>
    </w:rPr>
  </w:style>
  <w:style w:type="paragraph" w:styleId="Heading9">
    <w:name w:val="heading 9"/>
    <w:basedOn w:val="Normal"/>
    <w:next w:val="Normal"/>
    <w:link w:val="Heading9Char"/>
    <w:qFormat/>
    <w:pPr>
      <w:keepNext/>
      <w:outlineLvl w:val="8"/>
    </w:pPr>
    <w:rPr>
      <w:b/>
      <w:bCs/>
      <w:kern w:val="2"/>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610E3"/>
    <w:pPr>
      <w:spacing w:after="160" w:line="240" w:lineRule="exact"/>
    </w:pPr>
    <w:rPr>
      <w:rFonts w:ascii="Verdana" w:hAnsi="Verdana"/>
      <w:sz w:val="20"/>
      <w:szCs w:val="20"/>
    </w:rPr>
  </w:style>
  <w:style w:type="character" w:styleId="Hyperlink">
    <w:name w:val="Hyperlink"/>
    <w:rPr>
      <w:color w:val="0000FF"/>
      <w:u w:val="single"/>
    </w:rPr>
  </w:style>
  <w:style w:type="paragraph" w:styleId="BodyText">
    <w:name w:val="Body Text"/>
    <w:basedOn w:val="Normal"/>
    <w:link w:val="BodyTextChar"/>
    <w:pPr>
      <w:tabs>
        <w:tab w:val="left" w:pos="612"/>
      </w:tabs>
    </w:pPr>
    <w:rPr>
      <w:rFonts w:ascii="Franklin Gothic Book" w:hAnsi="Franklin Gothic Book"/>
      <w:sz w:val="20"/>
      <w:lang w:val="x-none" w:eastAsia="x-non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link w:val="BodyText2Char"/>
    <w:pPr>
      <w:autoSpaceDE w:val="0"/>
      <w:autoSpaceDN w:val="0"/>
      <w:adjustRightInd w:val="0"/>
      <w:spacing w:before="100" w:after="100" w:line="360" w:lineRule="auto"/>
    </w:pPr>
    <w:rPr>
      <w:color w:val="000000"/>
      <w:sz w:val="22"/>
      <w:szCs w:val="20"/>
      <w:lang w:val="x-none" w:eastAsia="x-none" w:bidi="he-IL"/>
    </w:rPr>
  </w:style>
  <w:style w:type="paragraph" w:styleId="BodyTextIndent">
    <w:name w:val="Body Text Indent"/>
    <w:basedOn w:val="Normal"/>
    <w:link w:val="BodyTextIndentChar"/>
    <w:pPr>
      <w:spacing w:line="360" w:lineRule="auto"/>
      <w:ind w:right="10411" w:firstLine="720"/>
    </w:pPr>
    <w:rPr>
      <w:lang w:val="x-none" w:eastAsia="x-none"/>
    </w:rPr>
  </w:style>
  <w:style w:type="paragraph" w:styleId="BodyTextIndent3">
    <w:name w:val="Body Text Indent 3"/>
    <w:basedOn w:val="Normal"/>
    <w:link w:val="BodyTextIndent3Char"/>
    <w:pPr>
      <w:spacing w:line="360" w:lineRule="auto"/>
      <w:ind w:firstLine="720"/>
    </w:pPr>
    <w:rPr>
      <w:lang w:val="x-none" w:eastAsia="x-none"/>
    </w:rPr>
  </w:style>
  <w:style w:type="paragraph" w:styleId="BodyText3">
    <w:name w:val="Body Text 3"/>
    <w:basedOn w:val="Normal"/>
    <w:link w:val="BodyText3Char"/>
    <w:rPr>
      <w:sz w:val="16"/>
      <w:lang w:val="x-none" w:eastAsia="x-none"/>
    </w:rPr>
  </w:style>
  <w:style w:type="paragraph" w:styleId="Title">
    <w:name w:val="Title"/>
    <w:basedOn w:val="Normal"/>
    <w:link w:val="TitleChar"/>
    <w:qFormat/>
    <w:pPr>
      <w:ind w:right="360"/>
      <w:jc w:val="center"/>
    </w:pPr>
    <w:rPr>
      <w:b/>
      <w:sz w:val="20"/>
      <w:szCs w:val="20"/>
      <w:lang w:val="x-none" w:eastAsia="x-none"/>
    </w:rPr>
  </w:style>
  <w:style w:type="paragraph" w:customStyle="1" w:styleId="xl42">
    <w:name w:val="xl42"/>
    <w:basedOn w:val="Normal"/>
    <w:pPr>
      <w:spacing w:before="100" w:beforeAutospacing="1" w:after="100" w:afterAutospacing="1"/>
      <w:jc w:val="center"/>
    </w:pPr>
  </w:style>
  <w:style w:type="paragraph" w:customStyle="1" w:styleId="xl43">
    <w:name w:val="xl43"/>
    <w:basedOn w:val="Normal"/>
    <w:pPr>
      <w:spacing w:before="100" w:beforeAutospacing="1" w:after="100" w:afterAutospacing="1"/>
      <w:jc w:val="center"/>
    </w:pPr>
  </w:style>
  <w:style w:type="paragraph" w:customStyle="1" w:styleId="xl44">
    <w:name w:val="xl44"/>
    <w:basedOn w:val="Normal"/>
    <w:pPr>
      <w:spacing w:before="100" w:beforeAutospacing="1" w:after="100" w:afterAutospacing="1"/>
      <w:jc w:val="center"/>
    </w:pPr>
  </w:style>
  <w:style w:type="paragraph" w:customStyle="1" w:styleId="xl45">
    <w:name w:val="xl45"/>
    <w:basedOn w:val="Normal"/>
    <w:pPr>
      <w:pBdr>
        <w:bottom w:val="single" w:sz="4" w:space="0" w:color="auto"/>
      </w:pBdr>
      <w:spacing w:before="100" w:beforeAutospacing="1" w:after="100" w:afterAutospacing="1"/>
      <w:jc w:val="center"/>
    </w:pPr>
  </w:style>
  <w:style w:type="paragraph" w:customStyle="1" w:styleId="xl46">
    <w:name w:val="xl46"/>
    <w:basedOn w:val="Normal"/>
    <w:pPr>
      <w:pBdr>
        <w:bottom w:val="single" w:sz="4" w:space="0" w:color="auto"/>
      </w:pBdr>
      <w:spacing w:before="100" w:beforeAutospacing="1" w:after="100" w:afterAutospacing="1"/>
      <w:jc w:val="center"/>
    </w:pPr>
  </w:style>
  <w:style w:type="paragraph" w:customStyle="1" w:styleId="xl47">
    <w:name w:val="xl47"/>
    <w:basedOn w:val="Normal"/>
    <w:pPr>
      <w:pBdr>
        <w:top w:val="single" w:sz="4" w:space="0" w:color="auto"/>
        <w:bottom w:val="single" w:sz="4" w:space="0" w:color="auto"/>
      </w:pBdr>
      <w:spacing w:before="100" w:beforeAutospacing="1" w:after="100" w:afterAutospacing="1"/>
      <w:jc w:val="center"/>
    </w:pPr>
  </w:style>
  <w:style w:type="paragraph" w:customStyle="1" w:styleId="xl48">
    <w:name w:val="xl48"/>
    <w:basedOn w:val="Normal"/>
    <w:pPr>
      <w:spacing w:before="100" w:beforeAutospacing="1" w:after="100" w:afterAutospacing="1"/>
    </w:pPr>
  </w:style>
  <w:style w:type="paragraph" w:customStyle="1" w:styleId="xl49">
    <w:name w:val="xl49"/>
    <w:basedOn w:val="Normal"/>
    <w:pPr>
      <w:spacing w:before="100" w:beforeAutospacing="1" w:after="100" w:afterAutospacing="1"/>
    </w:pPr>
  </w:style>
  <w:style w:type="paragraph" w:customStyle="1" w:styleId="xl50">
    <w:name w:val="xl50"/>
    <w:basedOn w:val="Normal"/>
    <w:pPr>
      <w:spacing w:before="100" w:beforeAutospacing="1" w:after="100" w:afterAutospacing="1"/>
    </w:pPr>
  </w:style>
  <w:style w:type="paragraph" w:customStyle="1" w:styleId="xl51">
    <w:name w:val="xl51"/>
    <w:basedOn w:val="Normal"/>
    <w:pPr>
      <w:spacing w:before="100" w:beforeAutospacing="1" w:after="100" w:afterAutospacing="1"/>
    </w:pPr>
  </w:style>
  <w:style w:type="paragraph" w:customStyle="1" w:styleId="xl52">
    <w:name w:val="xl52"/>
    <w:basedOn w:val="Normal"/>
    <w:pPr>
      <w:spacing w:before="100" w:beforeAutospacing="1" w:after="100" w:afterAutospacing="1"/>
    </w:pPr>
  </w:style>
  <w:style w:type="paragraph" w:customStyle="1" w:styleId="xl53">
    <w:name w:val="xl53"/>
    <w:basedOn w:val="Normal"/>
    <w:pPr>
      <w:spacing w:before="100" w:beforeAutospacing="1" w:after="100" w:afterAutospacing="1"/>
    </w:pPr>
  </w:style>
  <w:style w:type="paragraph" w:customStyle="1" w:styleId="xl54">
    <w:name w:val="xl54"/>
    <w:basedOn w:val="Normal"/>
    <w:pPr>
      <w:pBdr>
        <w:bottom w:val="single" w:sz="4" w:space="0" w:color="auto"/>
      </w:pBdr>
      <w:spacing w:before="100" w:beforeAutospacing="1" w:after="100" w:afterAutospacing="1"/>
    </w:pPr>
  </w:style>
  <w:style w:type="paragraph" w:customStyle="1" w:styleId="xl55">
    <w:name w:val="xl55"/>
    <w:basedOn w:val="Normal"/>
    <w:pPr>
      <w:pBdr>
        <w:bottom w:val="single" w:sz="4" w:space="0" w:color="auto"/>
      </w:pBdr>
      <w:spacing w:before="100" w:beforeAutospacing="1" w:after="100" w:afterAutospacing="1"/>
    </w:pPr>
  </w:style>
  <w:style w:type="paragraph" w:customStyle="1" w:styleId="xl56">
    <w:name w:val="xl56"/>
    <w:basedOn w:val="Normal"/>
    <w:pPr>
      <w:pBdr>
        <w:bottom w:val="single" w:sz="4" w:space="0" w:color="auto"/>
      </w:pBdr>
      <w:spacing w:before="100" w:beforeAutospacing="1" w:after="100" w:afterAutospacing="1"/>
    </w:pPr>
  </w:style>
  <w:style w:type="paragraph" w:customStyle="1" w:styleId="xl57">
    <w:name w:val="xl57"/>
    <w:basedOn w:val="Normal"/>
    <w:pPr>
      <w:pBdr>
        <w:bottom w:val="single" w:sz="4" w:space="0" w:color="auto"/>
      </w:pBdr>
      <w:spacing w:before="100" w:beforeAutospacing="1" w:after="100" w:afterAutospacing="1"/>
    </w:pPr>
  </w:style>
  <w:style w:type="paragraph" w:customStyle="1" w:styleId="xl58">
    <w:name w:val="xl58"/>
    <w:basedOn w:val="Normal"/>
    <w:pPr>
      <w:pBdr>
        <w:top w:val="single" w:sz="4" w:space="0" w:color="auto"/>
        <w:bottom w:val="single" w:sz="4" w:space="0" w:color="auto"/>
      </w:pBdr>
      <w:spacing w:before="100" w:beforeAutospacing="1" w:after="100" w:afterAutospacing="1"/>
    </w:pPr>
  </w:style>
  <w:style w:type="paragraph" w:customStyle="1" w:styleId="xl59">
    <w:name w:val="xl59"/>
    <w:basedOn w:val="Normal"/>
    <w:pPr>
      <w:pBdr>
        <w:top w:val="single" w:sz="4" w:space="0" w:color="auto"/>
        <w:bottom w:val="single" w:sz="4" w:space="0" w:color="auto"/>
      </w:pBdr>
      <w:spacing w:before="100" w:beforeAutospacing="1" w:after="100" w:afterAutospacing="1"/>
    </w:pPr>
  </w:style>
  <w:style w:type="paragraph" w:customStyle="1" w:styleId="xl60">
    <w:name w:val="xl60"/>
    <w:basedOn w:val="Normal"/>
    <w:pPr>
      <w:pBdr>
        <w:top w:val="single" w:sz="4" w:space="0" w:color="auto"/>
        <w:bottom w:val="single" w:sz="4" w:space="0" w:color="auto"/>
      </w:pBdr>
      <w:spacing w:before="100" w:beforeAutospacing="1" w:after="100" w:afterAutospacing="1"/>
    </w:pPr>
  </w:style>
  <w:style w:type="paragraph" w:customStyle="1" w:styleId="xl61">
    <w:name w:val="xl61"/>
    <w:basedOn w:val="Normal"/>
    <w:pPr>
      <w:pBdr>
        <w:top w:val="single" w:sz="4" w:space="0" w:color="auto"/>
      </w:pBdr>
      <w:spacing w:before="100" w:beforeAutospacing="1" w:after="100" w:afterAutospacing="1"/>
    </w:pPr>
  </w:style>
  <w:style w:type="paragraph" w:customStyle="1" w:styleId="xl62">
    <w:name w:val="xl62"/>
    <w:basedOn w:val="Normal"/>
    <w:pPr>
      <w:pBdr>
        <w:top w:val="single" w:sz="4" w:space="0" w:color="auto"/>
      </w:pBdr>
      <w:spacing w:before="100" w:beforeAutospacing="1" w:after="100" w:afterAutospacing="1"/>
    </w:pPr>
  </w:style>
  <w:style w:type="paragraph" w:customStyle="1" w:styleId="xl63">
    <w:name w:val="xl63"/>
    <w:basedOn w:val="Normal"/>
    <w:pPr>
      <w:pBdr>
        <w:top w:val="single" w:sz="4" w:space="0" w:color="auto"/>
      </w:pBdr>
      <w:spacing w:before="100" w:beforeAutospacing="1" w:after="100" w:afterAutospacing="1"/>
    </w:pPr>
  </w:style>
  <w:style w:type="paragraph" w:customStyle="1" w:styleId="xl64">
    <w:name w:val="xl64"/>
    <w:basedOn w:val="Normal"/>
    <w:pPr>
      <w:pBdr>
        <w:top w:val="single" w:sz="4" w:space="0" w:color="auto"/>
        <w:bottom w:val="single" w:sz="8" w:space="0" w:color="auto"/>
      </w:pBdr>
      <w:spacing w:before="100" w:beforeAutospacing="1" w:after="100" w:afterAutospacing="1"/>
    </w:pPr>
  </w:style>
  <w:style w:type="paragraph" w:customStyle="1" w:styleId="xl65">
    <w:name w:val="xl65"/>
    <w:basedOn w:val="Normal"/>
    <w:pPr>
      <w:pBdr>
        <w:top w:val="single" w:sz="4" w:space="0" w:color="auto"/>
        <w:bottom w:val="single" w:sz="8" w:space="0" w:color="auto"/>
      </w:pBdr>
      <w:spacing w:before="100" w:beforeAutospacing="1" w:after="100" w:afterAutospacing="1"/>
    </w:pPr>
  </w:style>
  <w:style w:type="paragraph" w:customStyle="1" w:styleId="xl66">
    <w:name w:val="xl66"/>
    <w:basedOn w:val="Normal"/>
    <w:pPr>
      <w:pBdr>
        <w:top w:val="single" w:sz="4" w:space="0" w:color="auto"/>
        <w:bottom w:val="single" w:sz="8" w:space="0" w:color="auto"/>
      </w:pBdr>
      <w:spacing w:before="100" w:beforeAutospacing="1" w:after="100" w:afterAutospacing="1"/>
    </w:pPr>
  </w:style>
  <w:style w:type="paragraph" w:customStyle="1" w:styleId="xl67">
    <w:name w:val="xl67"/>
    <w:basedOn w:val="Normal"/>
    <w:pPr>
      <w:pBdr>
        <w:bottom w:val="single" w:sz="8" w:space="0" w:color="auto"/>
      </w:pBdr>
      <w:spacing w:before="100" w:beforeAutospacing="1" w:after="100" w:afterAutospacing="1"/>
    </w:pPr>
  </w:style>
  <w:style w:type="paragraph" w:customStyle="1" w:styleId="xl68">
    <w:name w:val="xl68"/>
    <w:basedOn w:val="Normal"/>
    <w:pPr>
      <w:pBdr>
        <w:bottom w:val="single" w:sz="8" w:space="0" w:color="auto"/>
      </w:pBdr>
      <w:spacing w:before="100" w:beforeAutospacing="1" w:after="100" w:afterAutospacing="1"/>
    </w:pPr>
  </w:style>
  <w:style w:type="paragraph" w:customStyle="1" w:styleId="xl69">
    <w:name w:val="xl69"/>
    <w:basedOn w:val="Normal"/>
    <w:pPr>
      <w:spacing w:before="100" w:beforeAutospacing="1" w:after="100" w:afterAutospacing="1"/>
    </w:pPr>
  </w:style>
  <w:style w:type="paragraph" w:customStyle="1" w:styleId="xl70">
    <w:name w:val="xl70"/>
    <w:basedOn w:val="Normal"/>
    <w:pPr>
      <w:pBdr>
        <w:top w:val="single" w:sz="4" w:space="0" w:color="auto"/>
        <w:bottom w:val="single" w:sz="8" w:space="0" w:color="auto"/>
      </w:pBdr>
      <w:spacing w:before="100" w:beforeAutospacing="1" w:after="100" w:afterAutospacing="1"/>
    </w:pPr>
  </w:style>
  <w:style w:type="paragraph" w:customStyle="1" w:styleId="xl71">
    <w:name w:val="xl71"/>
    <w:basedOn w:val="Normal"/>
    <w:pPr>
      <w:spacing w:before="100" w:beforeAutospacing="1" w:after="100" w:afterAutospacing="1"/>
    </w:pPr>
  </w:style>
  <w:style w:type="paragraph" w:customStyle="1" w:styleId="xl72">
    <w:name w:val="xl72"/>
    <w:basedOn w:val="Normal"/>
    <w:pPr>
      <w:spacing w:before="100" w:beforeAutospacing="1" w:after="100" w:afterAutospacing="1"/>
    </w:pPr>
  </w:style>
  <w:style w:type="paragraph" w:customStyle="1" w:styleId="xl73">
    <w:name w:val="xl73"/>
    <w:basedOn w:val="Normal"/>
    <w:pPr>
      <w:pBdr>
        <w:bottom w:val="single" w:sz="8" w:space="0" w:color="auto"/>
      </w:pBdr>
      <w:spacing w:before="100" w:beforeAutospacing="1" w:after="100" w:afterAutospacing="1"/>
    </w:pPr>
  </w:style>
  <w:style w:type="paragraph" w:customStyle="1" w:styleId="xl74">
    <w:name w:val="xl74"/>
    <w:basedOn w:val="Normal"/>
    <w:pPr>
      <w:pBdr>
        <w:bottom w:val="single" w:sz="4" w:space="0" w:color="auto"/>
      </w:pBdr>
      <w:spacing w:before="100" w:beforeAutospacing="1" w:after="100" w:afterAutospacing="1"/>
      <w:jc w:val="center"/>
    </w:pPr>
  </w:style>
  <w:style w:type="paragraph" w:customStyle="1" w:styleId="xl75">
    <w:name w:val="xl75"/>
    <w:basedOn w:val="Normal"/>
    <w:pPr>
      <w:pBdr>
        <w:top w:val="single" w:sz="4" w:space="0" w:color="auto"/>
        <w:bottom w:val="single" w:sz="8" w:space="0" w:color="auto"/>
      </w:pBdr>
      <w:spacing w:before="100" w:beforeAutospacing="1" w:after="100" w:afterAutospacing="1"/>
    </w:pPr>
  </w:style>
  <w:style w:type="paragraph" w:customStyle="1" w:styleId="xl76">
    <w:name w:val="xl76"/>
    <w:basedOn w:val="Normal"/>
    <w:pPr>
      <w:pBdr>
        <w:top w:val="single" w:sz="4" w:space="0" w:color="auto"/>
        <w:bottom w:val="single" w:sz="8" w:space="0" w:color="auto"/>
      </w:pBdr>
      <w:spacing w:before="100" w:beforeAutospacing="1" w:after="100" w:afterAutospacing="1"/>
    </w:pPr>
  </w:style>
  <w:style w:type="paragraph" w:customStyle="1" w:styleId="xl77">
    <w:name w:val="xl77"/>
    <w:basedOn w:val="Normal"/>
    <w:pPr>
      <w:pBdr>
        <w:bottom w:val="single" w:sz="8" w:space="0" w:color="auto"/>
      </w:pBdr>
      <w:spacing w:before="100" w:beforeAutospacing="1" w:after="100" w:afterAutospacing="1"/>
    </w:pPr>
  </w:style>
  <w:style w:type="paragraph" w:customStyle="1" w:styleId="xl78">
    <w:name w:val="xl78"/>
    <w:basedOn w:val="Normal"/>
    <w:pPr>
      <w:pBdr>
        <w:bottom w:val="single" w:sz="8" w:space="0" w:color="auto"/>
      </w:pBdr>
      <w:spacing w:before="100" w:beforeAutospacing="1" w:after="100" w:afterAutospacing="1"/>
    </w:pPr>
  </w:style>
  <w:style w:type="paragraph" w:customStyle="1" w:styleId="xl79">
    <w:name w:val="xl79"/>
    <w:basedOn w:val="Normal"/>
    <w:pPr>
      <w:pBdr>
        <w:bottom w:val="single" w:sz="8" w:space="0" w:color="auto"/>
      </w:pBdr>
      <w:spacing w:before="100" w:beforeAutospacing="1" w:after="100" w:afterAutospacing="1"/>
    </w:pPr>
  </w:style>
  <w:style w:type="paragraph" w:customStyle="1" w:styleId="xl80">
    <w:name w:val="xl80"/>
    <w:basedOn w:val="Normal"/>
    <w:pPr>
      <w:pBdr>
        <w:bottom w:val="single" w:sz="8" w:space="0" w:color="auto"/>
      </w:pBdr>
      <w:spacing w:before="100" w:beforeAutospacing="1" w:after="100" w:afterAutospacing="1"/>
    </w:pPr>
  </w:style>
  <w:style w:type="paragraph" w:customStyle="1" w:styleId="xl81">
    <w:name w:val="xl81"/>
    <w:basedOn w:val="Normal"/>
    <w:pPr>
      <w:spacing w:before="100" w:beforeAutospacing="1" w:after="100" w:afterAutospacing="1"/>
    </w:pPr>
    <w:rPr>
      <w:color w:val="000000"/>
    </w:rPr>
  </w:style>
  <w:style w:type="paragraph" w:customStyle="1" w:styleId="xl82">
    <w:name w:val="xl82"/>
    <w:basedOn w:val="Normal"/>
    <w:pPr>
      <w:spacing w:before="100" w:beforeAutospacing="1" w:after="100" w:afterAutospacing="1"/>
    </w:pPr>
    <w:rPr>
      <w:b/>
      <w:bCs/>
      <w:i/>
      <w:iCs/>
      <w:color w:val="000000"/>
    </w:rPr>
  </w:style>
  <w:style w:type="paragraph" w:customStyle="1" w:styleId="xl83">
    <w:name w:val="xl83"/>
    <w:basedOn w:val="Normal"/>
    <w:pPr>
      <w:spacing w:before="100" w:beforeAutospacing="1" w:after="100" w:afterAutospacing="1"/>
    </w:pPr>
    <w:rPr>
      <w:color w:val="000000"/>
    </w:rPr>
  </w:style>
  <w:style w:type="paragraph" w:customStyle="1" w:styleId="xl84">
    <w:name w:val="xl84"/>
    <w:basedOn w:val="Normal"/>
    <w:pPr>
      <w:pBdr>
        <w:bottom w:val="single" w:sz="4" w:space="0" w:color="auto"/>
      </w:pBdr>
      <w:spacing w:before="100" w:beforeAutospacing="1" w:after="100" w:afterAutospacing="1"/>
    </w:pPr>
    <w:rPr>
      <w:color w:val="000000"/>
    </w:rPr>
  </w:style>
  <w:style w:type="paragraph" w:customStyle="1" w:styleId="xl85">
    <w:name w:val="xl85"/>
    <w:basedOn w:val="Normal"/>
    <w:pPr>
      <w:pBdr>
        <w:bottom w:val="single" w:sz="8" w:space="0" w:color="auto"/>
      </w:pBdr>
      <w:spacing w:before="100" w:beforeAutospacing="1" w:after="100" w:afterAutospacing="1"/>
    </w:pPr>
    <w:rPr>
      <w:color w:val="000000"/>
    </w:rPr>
  </w:style>
  <w:style w:type="paragraph" w:customStyle="1" w:styleId="xl86">
    <w:name w:val="xl86"/>
    <w:basedOn w:val="Normal"/>
    <w:pPr>
      <w:spacing w:before="100" w:beforeAutospacing="1" w:after="100" w:afterAutospacing="1"/>
      <w:ind w:firstLineChars="100" w:firstLine="100"/>
    </w:pPr>
    <w:rPr>
      <w:color w:val="000000"/>
    </w:rPr>
  </w:style>
  <w:style w:type="paragraph" w:customStyle="1" w:styleId="xl87">
    <w:name w:val="xl87"/>
    <w:basedOn w:val="Normal"/>
    <w:pPr>
      <w:pBdr>
        <w:bottom w:val="single" w:sz="4" w:space="0" w:color="auto"/>
      </w:pBdr>
      <w:spacing w:before="100" w:beforeAutospacing="1" w:after="100" w:afterAutospacing="1"/>
      <w:ind w:firstLineChars="100" w:firstLine="100"/>
    </w:pPr>
    <w:rPr>
      <w:color w:val="000000"/>
    </w:rPr>
  </w:style>
  <w:style w:type="paragraph" w:customStyle="1" w:styleId="xl88">
    <w:name w:val="xl88"/>
    <w:basedOn w:val="Normal"/>
    <w:pPr>
      <w:spacing w:before="100" w:beforeAutospacing="1" w:after="100" w:afterAutospacing="1"/>
      <w:ind w:firstLineChars="200" w:firstLine="200"/>
    </w:pPr>
    <w:rPr>
      <w:color w:val="000000"/>
    </w:rPr>
  </w:style>
  <w:style w:type="paragraph" w:customStyle="1" w:styleId="xl89">
    <w:name w:val="xl89"/>
    <w:basedOn w:val="Normal"/>
    <w:pPr>
      <w:spacing w:before="100" w:beforeAutospacing="1" w:after="100" w:afterAutospacing="1"/>
    </w:pPr>
    <w:rPr>
      <w:b/>
      <w:bCs/>
      <w:color w:val="000000"/>
    </w:rPr>
  </w:style>
  <w:style w:type="paragraph" w:customStyle="1" w:styleId="xl90">
    <w:name w:val="xl90"/>
    <w:basedOn w:val="Normal"/>
    <w:pPr>
      <w:spacing w:before="100" w:beforeAutospacing="1" w:after="100" w:afterAutospacing="1"/>
    </w:pPr>
    <w:rPr>
      <w:color w:val="000000"/>
    </w:rPr>
  </w:style>
  <w:style w:type="paragraph" w:customStyle="1" w:styleId="xl91">
    <w:name w:val="xl91"/>
    <w:basedOn w:val="Normal"/>
    <w:pPr>
      <w:spacing w:before="100" w:beforeAutospacing="1" w:after="100" w:afterAutospacing="1"/>
      <w:jc w:val="center"/>
    </w:pPr>
    <w:rPr>
      <w:color w:val="000000"/>
    </w:rPr>
  </w:style>
  <w:style w:type="paragraph" w:customStyle="1" w:styleId="xl92">
    <w:name w:val="xl92"/>
    <w:basedOn w:val="Normal"/>
    <w:pPr>
      <w:spacing w:before="100" w:beforeAutospacing="1" w:after="100" w:afterAutospacing="1"/>
      <w:jc w:val="center"/>
    </w:pPr>
    <w:rPr>
      <w:color w:val="000000"/>
    </w:rPr>
  </w:style>
  <w:style w:type="paragraph" w:customStyle="1" w:styleId="xl93">
    <w:name w:val="xl93"/>
    <w:basedOn w:val="Normal"/>
    <w:pPr>
      <w:pBdr>
        <w:bottom w:val="single" w:sz="4" w:space="0" w:color="auto"/>
      </w:pBdr>
      <w:spacing w:before="100" w:beforeAutospacing="1" w:after="100" w:afterAutospacing="1"/>
    </w:pPr>
    <w:rPr>
      <w:color w:val="000000"/>
    </w:rPr>
  </w:style>
  <w:style w:type="paragraph" w:customStyle="1" w:styleId="xl94">
    <w:name w:val="xl94"/>
    <w:basedOn w:val="Normal"/>
    <w:pPr>
      <w:pBdr>
        <w:bottom w:val="single" w:sz="4" w:space="0" w:color="auto"/>
      </w:pBdr>
      <w:spacing w:before="100" w:beforeAutospacing="1" w:after="100" w:afterAutospacing="1"/>
      <w:jc w:val="center"/>
    </w:pPr>
    <w:rPr>
      <w:color w:val="000000"/>
    </w:rPr>
  </w:style>
  <w:style w:type="paragraph" w:customStyle="1" w:styleId="xl95">
    <w:name w:val="xl95"/>
    <w:basedOn w:val="Normal"/>
    <w:pPr>
      <w:pBdr>
        <w:bottom w:val="single" w:sz="4" w:space="0" w:color="auto"/>
      </w:pBdr>
      <w:spacing w:before="100" w:beforeAutospacing="1" w:after="100" w:afterAutospacing="1"/>
      <w:jc w:val="center"/>
    </w:pPr>
    <w:rPr>
      <w:color w:val="000000"/>
    </w:rPr>
  </w:style>
  <w:style w:type="paragraph" w:customStyle="1" w:styleId="xl96">
    <w:name w:val="xl96"/>
    <w:basedOn w:val="Normal"/>
    <w:pPr>
      <w:pBdr>
        <w:bottom w:val="single" w:sz="4" w:space="0" w:color="auto"/>
      </w:pBdr>
      <w:spacing w:before="100" w:beforeAutospacing="1" w:after="100" w:afterAutospacing="1"/>
      <w:jc w:val="center"/>
    </w:pPr>
    <w:rPr>
      <w:color w:val="000000"/>
    </w:rPr>
  </w:style>
  <w:style w:type="paragraph" w:customStyle="1" w:styleId="xl97">
    <w:name w:val="xl97"/>
    <w:basedOn w:val="Normal"/>
    <w:pPr>
      <w:pBdr>
        <w:top w:val="single" w:sz="4" w:space="0" w:color="auto"/>
        <w:bottom w:val="single" w:sz="4" w:space="0" w:color="auto"/>
      </w:pBdr>
      <w:spacing w:before="100" w:beforeAutospacing="1" w:after="100" w:afterAutospacing="1"/>
      <w:jc w:val="center"/>
    </w:pPr>
    <w:rPr>
      <w:color w:val="000000"/>
    </w:rPr>
  </w:style>
  <w:style w:type="paragraph" w:customStyle="1" w:styleId="xl98">
    <w:name w:val="xl98"/>
    <w:basedOn w:val="Normal"/>
    <w:pPr>
      <w:spacing w:before="100" w:beforeAutospacing="1" w:after="100" w:afterAutospacing="1"/>
    </w:pPr>
    <w:rPr>
      <w:color w:val="000000"/>
    </w:rPr>
  </w:style>
  <w:style w:type="paragraph" w:customStyle="1" w:styleId="xl99">
    <w:name w:val="xl99"/>
    <w:basedOn w:val="Normal"/>
    <w:pPr>
      <w:spacing w:before="100" w:beforeAutospacing="1" w:after="100" w:afterAutospacing="1"/>
    </w:pPr>
    <w:rPr>
      <w:color w:val="000000"/>
    </w:rPr>
  </w:style>
  <w:style w:type="paragraph" w:customStyle="1" w:styleId="xl100">
    <w:name w:val="xl100"/>
    <w:basedOn w:val="Normal"/>
    <w:pPr>
      <w:spacing w:before="100" w:beforeAutospacing="1" w:after="100" w:afterAutospacing="1"/>
    </w:pPr>
    <w:rPr>
      <w:color w:val="000000"/>
    </w:rPr>
  </w:style>
  <w:style w:type="paragraph" w:customStyle="1" w:styleId="xl101">
    <w:name w:val="xl101"/>
    <w:basedOn w:val="Normal"/>
    <w:pPr>
      <w:pBdr>
        <w:bottom w:val="single" w:sz="4" w:space="0" w:color="auto"/>
      </w:pBdr>
      <w:spacing w:before="100" w:beforeAutospacing="1" w:after="100" w:afterAutospacing="1"/>
    </w:pPr>
    <w:rPr>
      <w:color w:val="000000"/>
    </w:rPr>
  </w:style>
  <w:style w:type="paragraph" w:customStyle="1" w:styleId="xl102">
    <w:name w:val="xl102"/>
    <w:basedOn w:val="Normal"/>
    <w:pPr>
      <w:pBdr>
        <w:bottom w:val="single" w:sz="8" w:space="0" w:color="auto"/>
      </w:pBdr>
      <w:spacing w:before="100" w:beforeAutospacing="1" w:after="100" w:afterAutospacing="1"/>
    </w:pPr>
    <w:rPr>
      <w:color w:val="000000"/>
    </w:rPr>
  </w:style>
  <w:style w:type="paragraph" w:customStyle="1" w:styleId="xl103">
    <w:name w:val="xl103"/>
    <w:basedOn w:val="Normal"/>
    <w:pPr>
      <w:pBdr>
        <w:top w:val="single" w:sz="4" w:space="0" w:color="auto"/>
        <w:bottom w:val="single" w:sz="8" w:space="0" w:color="auto"/>
      </w:pBdr>
      <w:spacing w:before="100" w:beforeAutospacing="1" w:after="100" w:afterAutospacing="1"/>
    </w:pPr>
    <w:rPr>
      <w:color w:val="000000"/>
    </w:rPr>
  </w:style>
  <w:style w:type="paragraph" w:customStyle="1" w:styleId="xl104">
    <w:name w:val="xl104"/>
    <w:basedOn w:val="Normal"/>
    <w:pPr>
      <w:spacing w:before="100" w:beforeAutospacing="1" w:after="100" w:afterAutospacing="1"/>
    </w:pPr>
    <w:rPr>
      <w:color w:val="000000"/>
    </w:rPr>
  </w:style>
  <w:style w:type="paragraph" w:customStyle="1" w:styleId="xl105">
    <w:name w:val="xl105"/>
    <w:basedOn w:val="Normal"/>
    <w:pPr>
      <w:spacing w:before="100" w:beforeAutospacing="1" w:after="100" w:afterAutospacing="1"/>
    </w:pPr>
    <w:rPr>
      <w:color w:val="000000"/>
    </w:rPr>
  </w:style>
  <w:style w:type="paragraph" w:customStyle="1" w:styleId="xl106">
    <w:name w:val="xl106"/>
    <w:basedOn w:val="Normal"/>
    <w:pPr>
      <w:pBdr>
        <w:bottom w:val="single" w:sz="4" w:space="0" w:color="auto"/>
      </w:pBdr>
      <w:spacing w:before="100" w:beforeAutospacing="1" w:after="100" w:afterAutospacing="1"/>
    </w:pPr>
    <w:rPr>
      <w:color w:val="000000"/>
    </w:rPr>
  </w:style>
  <w:style w:type="paragraph" w:customStyle="1" w:styleId="xl107">
    <w:name w:val="xl107"/>
    <w:basedOn w:val="Normal"/>
    <w:pPr>
      <w:pBdr>
        <w:bottom w:val="single" w:sz="8" w:space="0" w:color="auto"/>
      </w:pBdr>
      <w:spacing w:before="100" w:beforeAutospacing="1" w:after="100" w:afterAutospacing="1"/>
    </w:pPr>
    <w:rPr>
      <w:color w:val="000000"/>
    </w:rPr>
  </w:style>
  <w:style w:type="paragraph" w:customStyle="1" w:styleId="xl108">
    <w:name w:val="xl108"/>
    <w:basedOn w:val="Normal"/>
    <w:pPr>
      <w:pBdr>
        <w:bottom w:val="single" w:sz="8" w:space="0" w:color="auto"/>
      </w:pBdr>
      <w:spacing w:before="100" w:beforeAutospacing="1" w:after="100" w:afterAutospacing="1"/>
    </w:pPr>
    <w:rPr>
      <w:color w:val="000000"/>
    </w:rPr>
  </w:style>
  <w:style w:type="paragraph" w:customStyle="1" w:styleId="xl109">
    <w:name w:val="xl109"/>
    <w:basedOn w:val="Normal"/>
    <w:pPr>
      <w:pBdr>
        <w:bottom w:val="single" w:sz="8" w:space="0" w:color="auto"/>
      </w:pBdr>
      <w:spacing w:before="100" w:beforeAutospacing="1" w:after="100" w:afterAutospacing="1"/>
    </w:pPr>
    <w:rPr>
      <w:color w:val="000000"/>
    </w:rPr>
  </w:style>
  <w:style w:type="paragraph" w:customStyle="1" w:styleId="xl110">
    <w:name w:val="xl110"/>
    <w:basedOn w:val="Normal"/>
    <w:pPr>
      <w:pBdr>
        <w:bottom w:val="single" w:sz="8" w:space="0" w:color="auto"/>
      </w:pBdr>
      <w:spacing w:before="100" w:beforeAutospacing="1" w:after="100" w:afterAutospacing="1"/>
    </w:pPr>
    <w:rPr>
      <w:color w:val="000000"/>
    </w:rPr>
  </w:style>
  <w:style w:type="paragraph" w:customStyle="1" w:styleId="xl111">
    <w:name w:val="xl111"/>
    <w:basedOn w:val="Normal"/>
    <w:pPr>
      <w:spacing w:before="100" w:beforeAutospacing="1" w:after="100" w:afterAutospacing="1"/>
    </w:pPr>
    <w:rPr>
      <w:color w:val="000000"/>
    </w:rPr>
  </w:style>
  <w:style w:type="paragraph" w:customStyle="1" w:styleId="xl112">
    <w:name w:val="xl112"/>
    <w:basedOn w:val="Normal"/>
    <w:pPr>
      <w:spacing w:before="100" w:beforeAutospacing="1" w:after="100" w:afterAutospacing="1"/>
    </w:pPr>
    <w:rPr>
      <w:color w:val="000000"/>
    </w:rPr>
  </w:style>
  <w:style w:type="paragraph" w:customStyle="1" w:styleId="xl113">
    <w:name w:val="xl113"/>
    <w:basedOn w:val="Normal"/>
    <w:pPr>
      <w:spacing w:before="100" w:beforeAutospacing="1" w:after="100" w:afterAutospacing="1"/>
    </w:pPr>
    <w:rPr>
      <w:color w:val="000000"/>
    </w:rPr>
  </w:style>
  <w:style w:type="paragraph" w:customStyle="1" w:styleId="xl114">
    <w:name w:val="xl114"/>
    <w:basedOn w:val="Normal"/>
    <w:pPr>
      <w:pBdr>
        <w:bottom w:val="single" w:sz="8" w:space="0" w:color="auto"/>
      </w:pBdr>
      <w:spacing w:before="100" w:beforeAutospacing="1" w:after="100" w:afterAutospacing="1"/>
    </w:pPr>
    <w:rPr>
      <w:color w:val="000000"/>
    </w:rPr>
  </w:style>
  <w:style w:type="paragraph" w:customStyle="1" w:styleId="xl115">
    <w:name w:val="xl115"/>
    <w:basedOn w:val="Normal"/>
    <w:pPr>
      <w:pBdr>
        <w:bottom w:val="single" w:sz="8" w:space="0" w:color="auto"/>
      </w:pBdr>
      <w:spacing w:before="100" w:beforeAutospacing="1" w:after="100" w:afterAutospacing="1"/>
    </w:pPr>
    <w:rPr>
      <w:color w:val="000000"/>
    </w:rPr>
  </w:style>
  <w:style w:type="paragraph" w:customStyle="1" w:styleId="xl116">
    <w:name w:val="xl116"/>
    <w:basedOn w:val="Normal"/>
    <w:pPr>
      <w:pBdr>
        <w:top w:val="single" w:sz="8" w:space="0" w:color="auto"/>
      </w:pBdr>
      <w:spacing w:before="100" w:beforeAutospacing="1" w:after="100" w:afterAutospacing="1"/>
    </w:pPr>
    <w:rPr>
      <w:color w:val="000000"/>
    </w:rPr>
  </w:style>
  <w:style w:type="paragraph" w:customStyle="1" w:styleId="xl117">
    <w:name w:val="xl117"/>
    <w:basedOn w:val="Normal"/>
    <w:pPr>
      <w:pBdr>
        <w:top w:val="single" w:sz="8" w:space="0" w:color="auto"/>
      </w:pBdr>
      <w:spacing w:before="100" w:beforeAutospacing="1" w:after="100" w:afterAutospacing="1"/>
    </w:pPr>
    <w:rPr>
      <w:color w:val="000000"/>
    </w:rPr>
  </w:style>
  <w:style w:type="paragraph" w:customStyle="1" w:styleId="xl118">
    <w:name w:val="xl118"/>
    <w:basedOn w:val="Normal"/>
    <w:pPr>
      <w:pBdr>
        <w:top w:val="single" w:sz="8" w:space="0" w:color="auto"/>
      </w:pBdr>
      <w:spacing w:before="100" w:beforeAutospacing="1" w:after="100" w:afterAutospacing="1"/>
    </w:pPr>
    <w:rPr>
      <w:color w:val="000000"/>
    </w:rPr>
  </w:style>
  <w:style w:type="paragraph" w:customStyle="1" w:styleId="xl119">
    <w:name w:val="xl119"/>
    <w:basedOn w:val="Normal"/>
    <w:pPr>
      <w:pBdr>
        <w:bottom w:val="single" w:sz="8" w:space="0" w:color="auto"/>
      </w:pBdr>
      <w:spacing w:before="100" w:beforeAutospacing="1" w:after="100" w:afterAutospacing="1"/>
    </w:pPr>
    <w:rPr>
      <w:color w:val="000000"/>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sz w:val="16"/>
      <w:szCs w:val="16"/>
      <w:lang w:val="x-none" w:eastAsia="x-none"/>
    </w:rPr>
  </w:style>
  <w:style w:type="paragraph" w:customStyle="1" w:styleId="prtitle">
    <w:name w:val="prtitle"/>
    <w:basedOn w:val="Normal"/>
    <w:pPr>
      <w:spacing w:before="100" w:beforeAutospacing="1" w:after="100" w:afterAutospacing="1"/>
    </w:pPr>
    <w:rPr>
      <w:rFonts w:ascii="Verdana" w:hAnsi="Verdana"/>
      <w:color w:val="333366"/>
    </w:rPr>
  </w:style>
  <w:style w:type="paragraph" w:customStyle="1" w:styleId="prsubtitle">
    <w:name w:val="prsubtitle"/>
    <w:basedOn w:val="Normal"/>
    <w:pPr>
      <w:spacing w:before="100" w:beforeAutospacing="1" w:after="100" w:afterAutospacing="1"/>
    </w:pPr>
    <w:rPr>
      <w:rFonts w:ascii="Verdana" w:hAnsi="Verdana"/>
      <w:color w:val="333366"/>
      <w:sz w:val="20"/>
      <w:szCs w:val="20"/>
    </w:rPr>
  </w:style>
  <w:style w:type="paragraph" w:styleId="CommentText">
    <w:name w:val="annotation text"/>
    <w:basedOn w:val="Normal"/>
    <w:link w:val="CommentTextChar"/>
    <w:uiPriority w:val="99"/>
    <w:rPr>
      <w:sz w:val="20"/>
      <w:szCs w:val="20"/>
      <w:lang w:val="x-none" w:eastAsia="x-none" w:bidi="he-IL"/>
    </w:rPr>
  </w:style>
  <w:style w:type="table" w:styleId="TableGrid">
    <w:name w:val="Table Grid"/>
    <w:basedOn w:val="TableNormal"/>
    <w:uiPriority w:val="59"/>
    <w:rsid w:val="00C9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10">
    <w:name w:val="EmailStyle110"/>
    <w:semiHidden/>
    <w:rsid w:val="00647AD4"/>
    <w:rPr>
      <w:rFonts w:ascii="Arial" w:hAnsi="Arial" w:cs="Arial"/>
      <w:color w:val="auto"/>
      <w:sz w:val="20"/>
      <w:szCs w:val="20"/>
    </w:rPr>
  </w:style>
  <w:style w:type="character" w:customStyle="1" w:styleId="EmailStyle111">
    <w:name w:val="EmailStyle111"/>
    <w:semiHidden/>
    <w:rsid w:val="00647AD4"/>
    <w:rPr>
      <w:rFonts w:ascii="Arial" w:hAnsi="Arial" w:cs="Arial"/>
      <w:color w:val="000080"/>
      <w:sz w:val="20"/>
      <w:szCs w:val="20"/>
    </w:rPr>
  </w:style>
  <w:style w:type="paragraph" w:styleId="NormalWeb">
    <w:name w:val="Normal (Web)"/>
    <w:basedOn w:val="Normal"/>
    <w:link w:val="NormalWebChar"/>
    <w:rsid w:val="00647AD4"/>
    <w:pPr>
      <w:spacing w:before="100" w:beforeAutospacing="1" w:after="100" w:afterAutospacing="1"/>
    </w:pPr>
    <w:rPr>
      <w:lang w:val="x-none" w:eastAsia="x-none"/>
    </w:rPr>
  </w:style>
  <w:style w:type="character" w:customStyle="1" w:styleId="EmailStyle113">
    <w:name w:val="EmailStyle113"/>
    <w:semiHidden/>
    <w:rsid w:val="005610E3"/>
    <w:rPr>
      <w:rFonts w:ascii="Arial" w:hAnsi="Arial" w:cs="Arial"/>
      <w:color w:val="auto"/>
      <w:sz w:val="20"/>
      <w:szCs w:val="20"/>
    </w:rPr>
  </w:style>
  <w:style w:type="character" w:customStyle="1" w:styleId="EmailStyle114">
    <w:name w:val="EmailStyle114"/>
    <w:semiHidden/>
    <w:rsid w:val="00A74267"/>
    <w:rPr>
      <w:rFonts w:ascii="Arial" w:hAnsi="Arial" w:cs="Arial"/>
      <w:color w:val="auto"/>
      <w:sz w:val="20"/>
      <w:szCs w:val="20"/>
    </w:rPr>
  </w:style>
  <w:style w:type="paragraph" w:customStyle="1" w:styleId="Char3">
    <w:name w:val="Char3"/>
    <w:basedOn w:val="Normal"/>
    <w:rsid w:val="00D14904"/>
    <w:pPr>
      <w:spacing w:after="160" w:line="240" w:lineRule="exact"/>
    </w:pPr>
    <w:rPr>
      <w:rFonts w:ascii="Verdana" w:hAnsi="Verdana"/>
      <w:sz w:val="20"/>
      <w:szCs w:val="20"/>
    </w:rPr>
  </w:style>
  <w:style w:type="paragraph" w:customStyle="1" w:styleId="BOD1CharCharCharCharChar">
    <w:name w:val="BOD 1 Char Char Char Char Char"/>
    <w:link w:val="BOD1CharCharCharCharCharChar"/>
    <w:rsid w:val="005407FB"/>
    <w:pPr>
      <w:spacing w:line="212" w:lineRule="atLeast"/>
      <w:ind w:right="240"/>
      <w:jc w:val="both"/>
    </w:pPr>
    <w:rPr>
      <w:rFonts w:ascii="Arial" w:hAnsi="Arial"/>
      <w:spacing w:val="15"/>
      <w:sz w:val="15"/>
    </w:rPr>
  </w:style>
  <w:style w:type="character" w:customStyle="1" w:styleId="BOD1CharCharCharCharCharChar">
    <w:name w:val="BOD 1 Char Char Char Char Char Char"/>
    <w:link w:val="BOD1CharCharCharCharChar"/>
    <w:rsid w:val="005407FB"/>
    <w:rPr>
      <w:rFonts w:ascii="Arial" w:hAnsi="Arial"/>
      <w:spacing w:val="15"/>
      <w:sz w:val="15"/>
      <w:lang w:val="en-US" w:eastAsia="en-US" w:bidi="ar-SA"/>
    </w:rPr>
  </w:style>
  <w:style w:type="paragraph" w:customStyle="1" w:styleId="CharCharChar">
    <w:name w:val="Char Char Char"/>
    <w:basedOn w:val="Normal"/>
    <w:rsid w:val="005407FB"/>
    <w:pPr>
      <w:spacing w:after="160" w:line="240" w:lineRule="exact"/>
    </w:pPr>
    <w:rPr>
      <w:rFonts w:ascii="Verdana" w:hAnsi="Verdana"/>
      <w:sz w:val="20"/>
      <w:szCs w:val="20"/>
    </w:rPr>
  </w:style>
  <w:style w:type="paragraph" w:customStyle="1" w:styleId="CharCharCharChar">
    <w:name w:val="Char Char Char Char"/>
    <w:basedOn w:val="Normal"/>
    <w:rsid w:val="00D22D29"/>
    <w:pPr>
      <w:spacing w:after="160" w:line="240" w:lineRule="exact"/>
    </w:pPr>
    <w:rPr>
      <w:rFonts w:ascii="Verdana" w:hAnsi="Verdana"/>
      <w:sz w:val="20"/>
      <w:szCs w:val="20"/>
    </w:rPr>
  </w:style>
  <w:style w:type="numbering" w:customStyle="1" w:styleId="NoList1">
    <w:name w:val="No List1"/>
    <w:next w:val="NoList"/>
    <w:uiPriority w:val="99"/>
    <w:semiHidden/>
    <w:rsid w:val="00E952DE"/>
  </w:style>
  <w:style w:type="character" w:styleId="CommentReference">
    <w:name w:val="annotation reference"/>
    <w:uiPriority w:val="99"/>
    <w:rsid w:val="00E952DE"/>
    <w:rPr>
      <w:sz w:val="16"/>
      <w:szCs w:val="16"/>
    </w:rPr>
  </w:style>
  <w:style w:type="paragraph" w:styleId="CommentSubject">
    <w:name w:val="annotation subject"/>
    <w:basedOn w:val="CommentText"/>
    <w:next w:val="CommentText"/>
    <w:link w:val="CommentSubjectChar"/>
    <w:uiPriority w:val="99"/>
    <w:rsid w:val="00E952DE"/>
    <w:rPr>
      <w:b/>
      <w:bCs/>
    </w:rPr>
  </w:style>
  <w:style w:type="paragraph" w:customStyle="1" w:styleId="Char2CharCharCharCharCharCharCharCharChar">
    <w:name w:val="Char2 Char Char Char Char Char Char Char Char Char"/>
    <w:basedOn w:val="Normal"/>
    <w:rsid w:val="00E952DE"/>
    <w:pPr>
      <w:spacing w:after="160" w:line="240" w:lineRule="exact"/>
    </w:pPr>
    <w:rPr>
      <w:rFonts w:ascii="Verdana" w:hAnsi="Verdana"/>
      <w:sz w:val="20"/>
      <w:szCs w:val="20"/>
    </w:rPr>
  </w:style>
  <w:style w:type="paragraph" w:customStyle="1" w:styleId="H1">
    <w:name w:val="H1"/>
    <w:rsid w:val="00E952DE"/>
    <w:pPr>
      <w:spacing w:line="240" w:lineRule="exact"/>
      <w:jc w:val="center"/>
    </w:pPr>
    <w:rPr>
      <w:b/>
      <w:noProof/>
    </w:rPr>
  </w:style>
  <w:style w:type="numbering" w:customStyle="1" w:styleId="NoList2">
    <w:name w:val="No List2"/>
    <w:next w:val="NoList"/>
    <w:semiHidden/>
    <w:rsid w:val="00B96B07"/>
  </w:style>
  <w:style w:type="numbering" w:customStyle="1" w:styleId="NoList3">
    <w:name w:val="No List3"/>
    <w:next w:val="NoList"/>
    <w:semiHidden/>
    <w:rsid w:val="00712FCB"/>
  </w:style>
  <w:style w:type="character" w:customStyle="1" w:styleId="EmailStyle1271">
    <w:name w:val="EmailStyle1271"/>
    <w:semiHidden/>
    <w:rsid w:val="00DC62FF"/>
    <w:rPr>
      <w:rFonts w:ascii="Arial" w:hAnsi="Arial" w:cs="Arial"/>
      <w:color w:val="auto"/>
      <w:sz w:val="20"/>
      <w:szCs w:val="20"/>
    </w:rPr>
  </w:style>
  <w:style w:type="character" w:customStyle="1" w:styleId="EmailStyle1281">
    <w:name w:val="EmailStyle1281"/>
    <w:semiHidden/>
    <w:rsid w:val="00DC62FF"/>
    <w:rPr>
      <w:rFonts w:ascii="Arial" w:hAnsi="Arial" w:cs="Arial"/>
      <w:color w:val="000080"/>
      <w:sz w:val="20"/>
      <w:szCs w:val="20"/>
    </w:rPr>
  </w:style>
  <w:style w:type="character" w:customStyle="1" w:styleId="EmailStyle1291">
    <w:name w:val="EmailStyle1291"/>
    <w:semiHidden/>
    <w:rsid w:val="00DC62FF"/>
    <w:rPr>
      <w:rFonts w:ascii="Arial" w:hAnsi="Arial" w:cs="Arial"/>
      <w:color w:val="auto"/>
      <w:sz w:val="20"/>
      <w:szCs w:val="20"/>
    </w:rPr>
  </w:style>
  <w:style w:type="character" w:customStyle="1" w:styleId="EmailStyle1301">
    <w:name w:val="EmailStyle1301"/>
    <w:semiHidden/>
    <w:rsid w:val="00DC62FF"/>
    <w:rPr>
      <w:rFonts w:ascii="Arial" w:hAnsi="Arial" w:cs="Arial"/>
      <w:color w:val="auto"/>
      <w:sz w:val="20"/>
      <w:szCs w:val="20"/>
    </w:rPr>
  </w:style>
  <w:style w:type="paragraph" w:customStyle="1" w:styleId="rrdsinglerule">
    <w:name w:val="rrdsinglerule"/>
    <w:basedOn w:val="Normal"/>
    <w:next w:val="Normal"/>
    <w:rsid w:val="00DC62FF"/>
    <w:pPr>
      <w:pBdr>
        <w:top w:val="single" w:sz="8" w:space="1" w:color="auto"/>
      </w:pBdr>
      <w:spacing w:before="20" w:line="20" w:lineRule="exact"/>
      <w:jc w:val="center"/>
    </w:pPr>
    <w:rPr>
      <w:sz w:val="8"/>
      <w:szCs w:val="8"/>
    </w:rPr>
  </w:style>
  <w:style w:type="paragraph" w:customStyle="1" w:styleId="la2">
    <w:name w:val="la2"/>
    <w:basedOn w:val="Normal"/>
    <w:next w:val="Normal"/>
    <w:rsid w:val="00DC62FF"/>
    <w:pPr>
      <w:spacing w:line="40" w:lineRule="exact"/>
    </w:pPr>
    <w:rPr>
      <w:noProof/>
      <w:sz w:val="8"/>
      <w:szCs w:val="8"/>
    </w:rPr>
  </w:style>
  <w:style w:type="paragraph" w:customStyle="1" w:styleId="rrddoublerule">
    <w:name w:val="rrddoublerule"/>
    <w:basedOn w:val="rrdsinglerule"/>
    <w:rsid w:val="00DC62FF"/>
    <w:pPr>
      <w:pBdr>
        <w:top w:val="double" w:sz="6" w:space="1" w:color="auto"/>
      </w:pBdr>
    </w:pPr>
  </w:style>
  <w:style w:type="character" w:customStyle="1" w:styleId="textearn1">
    <w:name w:val="textearn1"/>
    <w:rsid w:val="006F3DE1"/>
    <w:rPr>
      <w:rFonts w:ascii="Verdana" w:hAnsi="Verdana" w:hint="default"/>
      <w:sz w:val="19"/>
      <w:szCs w:val="19"/>
    </w:rPr>
  </w:style>
  <w:style w:type="character" w:customStyle="1" w:styleId="BodyTextIndent3Char">
    <w:name w:val="Body Text Indent 3 Char"/>
    <w:link w:val="BodyTextIndent3"/>
    <w:rsid w:val="00967EA4"/>
    <w:rPr>
      <w:sz w:val="24"/>
      <w:szCs w:val="24"/>
    </w:rPr>
  </w:style>
  <w:style w:type="character" w:customStyle="1" w:styleId="BodyTextChar">
    <w:name w:val="Body Text Char"/>
    <w:link w:val="BodyText"/>
    <w:rsid w:val="00FB7B66"/>
    <w:rPr>
      <w:rFonts w:ascii="Franklin Gothic Book" w:hAnsi="Franklin Gothic Book"/>
      <w:szCs w:val="24"/>
    </w:rPr>
  </w:style>
  <w:style w:type="character" w:customStyle="1" w:styleId="HeaderChar">
    <w:name w:val="Header Char"/>
    <w:link w:val="Header"/>
    <w:rsid w:val="00FB7B66"/>
    <w:rPr>
      <w:sz w:val="24"/>
      <w:szCs w:val="24"/>
    </w:rPr>
  </w:style>
  <w:style w:type="character" w:customStyle="1" w:styleId="FooterChar">
    <w:name w:val="Footer Char"/>
    <w:link w:val="Footer"/>
    <w:uiPriority w:val="99"/>
    <w:rsid w:val="00FB7B66"/>
    <w:rPr>
      <w:sz w:val="24"/>
      <w:szCs w:val="24"/>
    </w:rPr>
  </w:style>
  <w:style w:type="character" w:customStyle="1" w:styleId="BalloonTextChar">
    <w:name w:val="Balloon Text Char"/>
    <w:link w:val="BalloonText"/>
    <w:uiPriority w:val="99"/>
    <w:rsid w:val="00FB7B66"/>
    <w:rPr>
      <w:rFonts w:ascii="Tahoma" w:hAnsi="Tahoma" w:cs="Tahoma"/>
      <w:sz w:val="16"/>
      <w:szCs w:val="16"/>
    </w:rPr>
  </w:style>
  <w:style w:type="character" w:customStyle="1" w:styleId="Heading1Char">
    <w:name w:val="Heading 1 Char"/>
    <w:link w:val="Heading1"/>
    <w:rsid w:val="00FB7B66"/>
    <w:rPr>
      <w:rFonts w:ascii="Franklin Gothic Book" w:hAnsi="Franklin Gothic Book"/>
      <w:sz w:val="28"/>
      <w:szCs w:val="24"/>
    </w:rPr>
  </w:style>
  <w:style w:type="character" w:customStyle="1" w:styleId="Heading2Char">
    <w:name w:val="Heading 2 Char"/>
    <w:link w:val="Heading2"/>
    <w:rsid w:val="00FB7B66"/>
    <w:rPr>
      <w:rFonts w:ascii="UNIVERS (W1)" w:hAnsi="UNIVERS (W1)"/>
      <w:b/>
      <w:sz w:val="24"/>
    </w:rPr>
  </w:style>
  <w:style w:type="character" w:customStyle="1" w:styleId="Heading3Char">
    <w:name w:val="Heading 3 Char"/>
    <w:link w:val="Heading3"/>
    <w:rsid w:val="00FB7B66"/>
    <w:rPr>
      <w:b/>
      <w:i/>
      <w:iCs/>
      <w:color w:val="000000"/>
      <w:sz w:val="24"/>
      <w:lang w:bidi="he-IL"/>
    </w:rPr>
  </w:style>
  <w:style w:type="character" w:customStyle="1" w:styleId="Heading4Char">
    <w:name w:val="Heading 4 Char"/>
    <w:link w:val="Heading4"/>
    <w:rsid w:val="00FB7B66"/>
    <w:rPr>
      <w:b/>
      <w:i/>
      <w:lang w:bidi="he-IL"/>
    </w:rPr>
  </w:style>
  <w:style w:type="character" w:customStyle="1" w:styleId="Heading5Char">
    <w:name w:val="Heading 5 Char"/>
    <w:link w:val="Heading5"/>
    <w:rsid w:val="00FB7B66"/>
    <w:rPr>
      <w:b/>
      <w:bCs/>
      <w:sz w:val="24"/>
    </w:rPr>
  </w:style>
  <w:style w:type="character" w:customStyle="1" w:styleId="Heading6Char">
    <w:name w:val="Heading 6 Char"/>
    <w:link w:val="Heading6"/>
    <w:rsid w:val="00FB7B66"/>
    <w:rPr>
      <w:b/>
      <w:sz w:val="24"/>
      <w:szCs w:val="24"/>
    </w:rPr>
  </w:style>
  <w:style w:type="character" w:customStyle="1" w:styleId="Heading7Char">
    <w:name w:val="Heading 7 Char"/>
    <w:link w:val="Heading7"/>
    <w:rsid w:val="00FB7B66"/>
    <w:rPr>
      <w:b/>
      <w:bCs/>
      <w:kern w:val="2"/>
      <w:szCs w:val="24"/>
    </w:rPr>
  </w:style>
  <w:style w:type="character" w:customStyle="1" w:styleId="Heading8Char">
    <w:name w:val="Heading 8 Char"/>
    <w:link w:val="Heading8"/>
    <w:rsid w:val="00FB7B66"/>
    <w:rPr>
      <w:b/>
      <w:color w:val="000000"/>
      <w:sz w:val="24"/>
      <w:szCs w:val="24"/>
    </w:rPr>
  </w:style>
  <w:style w:type="character" w:customStyle="1" w:styleId="Heading9Char">
    <w:name w:val="Heading 9 Char"/>
    <w:link w:val="Heading9"/>
    <w:rsid w:val="00FB7B66"/>
    <w:rPr>
      <w:b/>
      <w:bCs/>
      <w:kern w:val="2"/>
      <w:sz w:val="22"/>
      <w:szCs w:val="24"/>
    </w:rPr>
  </w:style>
  <w:style w:type="paragraph" w:customStyle="1" w:styleId="Char0">
    <w:name w:val="Char"/>
    <w:basedOn w:val="Normal"/>
    <w:rsid w:val="00FB7B66"/>
    <w:pPr>
      <w:spacing w:after="160" w:line="240" w:lineRule="exact"/>
    </w:pPr>
    <w:rPr>
      <w:rFonts w:ascii="Verdana" w:hAnsi="Verdana"/>
      <w:sz w:val="20"/>
      <w:szCs w:val="20"/>
    </w:rPr>
  </w:style>
  <w:style w:type="character" w:customStyle="1" w:styleId="BodyText2Char">
    <w:name w:val="Body Text 2 Char"/>
    <w:link w:val="BodyText2"/>
    <w:rsid w:val="00FB7B66"/>
    <w:rPr>
      <w:color w:val="000000"/>
      <w:sz w:val="22"/>
      <w:lang w:bidi="he-IL"/>
    </w:rPr>
  </w:style>
  <w:style w:type="character" w:customStyle="1" w:styleId="BodyTextIndentChar">
    <w:name w:val="Body Text Indent Char"/>
    <w:link w:val="BodyTextIndent"/>
    <w:rsid w:val="00FB7B66"/>
    <w:rPr>
      <w:sz w:val="24"/>
      <w:szCs w:val="24"/>
    </w:rPr>
  </w:style>
  <w:style w:type="character" w:customStyle="1" w:styleId="BodyText3Char">
    <w:name w:val="Body Text 3 Char"/>
    <w:link w:val="BodyText3"/>
    <w:rsid w:val="00FB7B66"/>
    <w:rPr>
      <w:sz w:val="16"/>
      <w:szCs w:val="24"/>
    </w:rPr>
  </w:style>
  <w:style w:type="character" w:customStyle="1" w:styleId="TitleChar">
    <w:name w:val="Title Char"/>
    <w:link w:val="Title"/>
    <w:rsid w:val="00FB7B66"/>
    <w:rPr>
      <w:b/>
    </w:rPr>
  </w:style>
  <w:style w:type="character" w:customStyle="1" w:styleId="CommentTextChar">
    <w:name w:val="Comment Text Char"/>
    <w:link w:val="CommentText"/>
    <w:uiPriority w:val="99"/>
    <w:rsid w:val="00FB7B66"/>
    <w:rPr>
      <w:lang w:bidi="he-IL"/>
    </w:rPr>
  </w:style>
  <w:style w:type="character" w:customStyle="1" w:styleId="EmailStyle155">
    <w:name w:val="EmailStyle155"/>
    <w:semiHidden/>
    <w:rsid w:val="00FB7B66"/>
    <w:rPr>
      <w:rFonts w:ascii="Arial" w:hAnsi="Arial" w:cs="Arial"/>
      <w:color w:val="000080"/>
      <w:sz w:val="20"/>
      <w:szCs w:val="20"/>
    </w:rPr>
  </w:style>
  <w:style w:type="character" w:customStyle="1" w:styleId="EmailStyle156">
    <w:name w:val="EmailStyle156"/>
    <w:semiHidden/>
    <w:rsid w:val="00FB7B66"/>
    <w:rPr>
      <w:rFonts w:ascii="Arial" w:hAnsi="Arial" w:cs="Arial"/>
      <w:color w:val="auto"/>
      <w:sz w:val="20"/>
      <w:szCs w:val="20"/>
    </w:rPr>
  </w:style>
  <w:style w:type="character" w:customStyle="1" w:styleId="EmailStyle157">
    <w:name w:val="EmailStyle157"/>
    <w:semiHidden/>
    <w:rsid w:val="00FB7B66"/>
    <w:rPr>
      <w:rFonts w:ascii="Arial" w:hAnsi="Arial" w:cs="Arial"/>
      <w:color w:val="auto"/>
      <w:sz w:val="20"/>
      <w:szCs w:val="20"/>
    </w:rPr>
  </w:style>
  <w:style w:type="paragraph" w:customStyle="1" w:styleId="Char30">
    <w:name w:val="Char3"/>
    <w:basedOn w:val="Normal"/>
    <w:rsid w:val="00FB7B66"/>
    <w:pPr>
      <w:spacing w:after="160" w:line="240" w:lineRule="exact"/>
    </w:pPr>
    <w:rPr>
      <w:rFonts w:ascii="Verdana" w:hAnsi="Verdana"/>
      <w:sz w:val="20"/>
      <w:szCs w:val="20"/>
    </w:rPr>
  </w:style>
  <w:style w:type="paragraph" w:customStyle="1" w:styleId="CharCharChar0">
    <w:name w:val="Char Char Char"/>
    <w:basedOn w:val="Normal"/>
    <w:rsid w:val="00FB7B66"/>
    <w:pPr>
      <w:spacing w:after="160" w:line="240" w:lineRule="exact"/>
    </w:pPr>
    <w:rPr>
      <w:rFonts w:ascii="Verdana" w:hAnsi="Verdana"/>
      <w:sz w:val="20"/>
      <w:szCs w:val="20"/>
    </w:rPr>
  </w:style>
  <w:style w:type="paragraph" w:customStyle="1" w:styleId="CharCharCharChar0">
    <w:name w:val="Char Char Char Char"/>
    <w:basedOn w:val="Normal"/>
    <w:rsid w:val="00FB7B66"/>
    <w:pPr>
      <w:spacing w:after="160" w:line="240" w:lineRule="exact"/>
    </w:pPr>
    <w:rPr>
      <w:rFonts w:ascii="Verdana" w:hAnsi="Verdana"/>
      <w:sz w:val="20"/>
      <w:szCs w:val="20"/>
    </w:rPr>
  </w:style>
  <w:style w:type="character" w:customStyle="1" w:styleId="CommentSubjectChar">
    <w:name w:val="Comment Subject Char"/>
    <w:link w:val="CommentSubject"/>
    <w:uiPriority w:val="99"/>
    <w:rsid w:val="00FB7B66"/>
    <w:rPr>
      <w:b/>
      <w:bCs/>
      <w:lang w:bidi="he-IL"/>
    </w:rPr>
  </w:style>
  <w:style w:type="paragraph" w:customStyle="1" w:styleId="Char2CharCharCharCharCharCharCharCharChar0">
    <w:name w:val="Char2 Char Char Char Char Char Char Char Char Char"/>
    <w:basedOn w:val="Normal"/>
    <w:rsid w:val="00FB7B66"/>
    <w:pPr>
      <w:spacing w:after="160" w:line="240" w:lineRule="exact"/>
    </w:pPr>
    <w:rPr>
      <w:rFonts w:ascii="Verdana" w:hAnsi="Verdana"/>
      <w:sz w:val="20"/>
      <w:szCs w:val="20"/>
    </w:rPr>
  </w:style>
  <w:style w:type="character" w:customStyle="1" w:styleId="EmailStyle163">
    <w:name w:val="EmailStyle163"/>
    <w:semiHidden/>
    <w:rsid w:val="00FB7B66"/>
    <w:rPr>
      <w:rFonts w:ascii="Arial" w:hAnsi="Arial" w:cs="Arial"/>
      <w:color w:val="auto"/>
      <w:sz w:val="20"/>
      <w:szCs w:val="20"/>
    </w:rPr>
  </w:style>
  <w:style w:type="character" w:customStyle="1" w:styleId="EmailStyle164">
    <w:name w:val="EmailStyle164"/>
    <w:semiHidden/>
    <w:rsid w:val="00FB7B66"/>
    <w:rPr>
      <w:rFonts w:ascii="Arial" w:hAnsi="Arial" w:cs="Arial"/>
      <w:color w:val="000080"/>
      <w:sz w:val="20"/>
      <w:szCs w:val="20"/>
    </w:rPr>
  </w:style>
  <w:style w:type="character" w:customStyle="1" w:styleId="EmailStyle165">
    <w:name w:val="EmailStyle165"/>
    <w:semiHidden/>
    <w:rsid w:val="00FB7B66"/>
    <w:rPr>
      <w:rFonts w:ascii="Arial" w:hAnsi="Arial" w:cs="Arial"/>
      <w:color w:val="auto"/>
      <w:sz w:val="20"/>
      <w:szCs w:val="20"/>
    </w:rPr>
  </w:style>
  <w:style w:type="character" w:customStyle="1" w:styleId="EmailStyle166">
    <w:name w:val="EmailStyle166"/>
    <w:semiHidden/>
    <w:rsid w:val="00FB7B66"/>
    <w:rPr>
      <w:rFonts w:ascii="Arial" w:hAnsi="Arial" w:cs="Arial"/>
      <w:color w:val="auto"/>
      <w:sz w:val="20"/>
      <w:szCs w:val="20"/>
    </w:rPr>
  </w:style>
  <w:style w:type="paragraph" w:customStyle="1" w:styleId="rfn123">
    <w:name w:val="rfn123"/>
    <w:basedOn w:val="Normal"/>
    <w:rsid w:val="00FB7B66"/>
    <w:pPr>
      <w:pBdr>
        <w:bottom w:val="single" w:sz="6" w:space="1" w:color="auto"/>
      </w:pBdr>
      <w:spacing w:after="60" w:line="120" w:lineRule="exact"/>
      <w:ind w:right="8640"/>
      <w:jc w:val="both"/>
    </w:pPr>
    <w:rPr>
      <w:noProof/>
      <w:sz w:val="12"/>
      <w:szCs w:val="20"/>
    </w:rPr>
  </w:style>
  <w:style w:type="paragraph" w:styleId="Revision">
    <w:name w:val="Revision"/>
    <w:hidden/>
    <w:uiPriority w:val="99"/>
    <w:semiHidden/>
    <w:rsid w:val="00FB7B66"/>
    <w:rPr>
      <w:sz w:val="24"/>
      <w:szCs w:val="24"/>
    </w:rPr>
  </w:style>
  <w:style w:type="paragraph" w:styleId="ListParagraph">
    <w:name w:val="List Paragraph"/>
    <w:basedOn w:val="Normal"/>
    <w:uiPriority w:val="34"/>
    <w:qFormat/>
    <w:rsid w:val="00FB7B66"/>
    <w:pPr>
      <w:ind w:left="720"/>
    </w:pPr>
    <w:rPr>
      <w:rFonts w:ascii="Calibri" w:eastAsia="Calibri" w:hAnsi="Calibri"/>
      <w:sz w:val="22"/>
      <w:szCs w:val="22"/>
    </w:rPr>
  </w:style>
  <w:style w:type="paragraph" w:styleId="NoSpacing">
    <w:name w:val="No Spacing"/>
    <w:uiPriority w:val="1"/>
    <w:qFormat/>
    <w:rsid w:val="008A701A"/>
    <w:rPr>
      <w:rFonts w:ascii="Calibri" w:eastAsia="Calibri" w:hAnsi="Calibri"/>
      <w:sz w:val="22"/>
      <w:szCs w:val="22"/>
    </w:rPr>
  </w:style>
  <w:style w:type="character" w:customStyle="1" w:styleId="EmailStyle171">
    <w:name w:val="EmailStyle171"/>
    <w:semiHidden/>
    <w:rsid w:val="00B0753F"/>
    <w:rPr>
      <w:rFonts w:ascii="Arial" w:hAnsi="Arial" w:cs="Arial"/>
      <w:color w:val="auto"/>
      <w:sz w:val="20"/>
      <w:szCs w:val="20"/>
    </w:rPr>
  </w:style>
  <w:style w:type="character" w:customStyle="1" w:styleId="EmailStyle172">
    <w:name w:val="EmailStyle172"/>
    <w:semiHidden/>
    <w:rsid w:val="00B0753F"/>
    <w:rPr>
      <w:rFonts w:ascii="Arial" w:hAnsi="Arial" w:cs="Arial"/>
      <w:color w:val="000080"/>
      <w:sz w:val="20"/>
      <w:szCs w:val="20"/>
    </w:rPr>
  </w:style>
  <w:style w:type="character" w:customStyle="1" w:styleId="EmailStyle173">
    <w:name w:val="EmailStyle173"/>
    <w:semiHidden/>
    <w:rsid w:val="00B0753F"/>
    <w:rPr>
      <w:rFonts w:ascii="Arial" w:hAnsi="Arial" w:cs="Arial"/>
      <w:color w:val="auto"/>
      <w:sz w:val="20"/>
      <w:szCs w:val="20"/>
    </w:rPr>
  </w:style>
  <w:style w:type="character" w:customStyle="1" w:styleId="EmailStyle174">
    <w:name w:val="EmailStyle174"/>
    <w:semiHidden/>
    <w:rsid w:val="00B0753F"/>
    <w:rPr>
      <w:rFonts w:ascii="Arial" w:hAnsi="Arial" w:cs="Arial"/>
      <w:color w:val="auto"/>
      <w:sz w:val="20"/>
      <w:szCs w:val="20"/>
    </w:rPr>
  </w:style>
  <w:style w:type="character" w:customStyle="1" w:styleId="EmailStyle175">
    <w:name w:val="EmailStyle175"/>
    <w:semiHidden/>
    <w:rsid w:val="00B0753F"/>
    <w:rPr>
      <w:rFonts w:ascii="Arial" w:hAnsi="Arial" w:cs="Arial"/>
      <w:color w:val="auto"/>
      <w:sz w:val="20"/>
      <w:szCs w:val="20"/>
    </w:rPr>
  </w:style>
  <w:style w:type="character" w:customStyle="1" w:styleId="EmailStyle176">
    <w:name w:val="EmailStyle176"/>
    <w:semiHidden/>
    <w:rsid w:val="00B0753F"/>
    <w:rPr>
      <w:rFonts w:ascii="Arial" w:hAnsi="Arial" w:cs="Arial"/>
      <w:color w:val="000080"/>
      <w:sz w:val="20"/>
      <w:szCs w:val="20"/>
    </w:rPr>
  </w:style>
  <w:style w:type="character" w:customStyle="1" w:styleId="EmailStyle177">
    <w:name w:val="EmailStyle177"/>
    <w:semiHidden/>
    <w:rsid w:val="00B0753F"/>
    <w:rPr>
      <w:rFonts w:ascii="Arial" w:hAnsi="Arial" w:cs="Arial"/>
      <w:color w:val="auto"/>
      <w:sz w:val="20"/>
      <w:szCs w:val="20"/>
    </w:rPr>
  </w:style>
  <w:style w:type="character" w:customStyle="1" w:styleId="EmailStyle178">
    <w:name w:val="EmailStyle178"/>
    <w:semiHidden/>
    <w:rsid w:val="00B0753F"/>
    <w:rPr>
      <w:rFonts w:ascii="Arial" w:hAnsi="Arial" w:cs="Arial"/>
      <w:color w:val="auto"/>
      <w:sz w:val="20"/>
      <w:szCs w:val="20"/>
    </w:rPr>
  </w:style>
  <w:style w:type="paragraph" w:customStyle="1" w:styleId="Char1">
    <w:name w:val="Char1"/>
    <w:basedOn w:val="Normal"/>
    <w:rsid w:val="00B0753F"/>
    <w:pPr>
      <w:spacing w:after="160" w:line="240" w:lineRule="exact"/>
    </w:pPr>
    <w:rPr>
      <w:rFonts w:ascii="Verdana" w:hAnsi="Verdana"/>
      <w:sz w:val="20"/>
      <w:szCs w:val="20"/>
    </w:rPr>
  </w:style>
  <w:style w:type="character" w:customStyle="1" w:styleId="EmailStyle180">
    <w:name w:val="EmailStyle180"/>
    <w:semiHidden/>
    <w:rsid w:val="00B0753F"/>
    <w:rPr>
      <w:rFonts w:ascii="Arial" w:hAnsi="Arial" w:cs="Arial"/>
      <w:color w:val="000080"/>
      <w:sz w:val="20"/>
      <w:szCs w:val="20"/>
    </w:rPr>
  </w:style>
  <w:style w:type="character" w:customStyle="1" w:styleId="EmailStyle181">
    <w:name w:val="EmailStyle181"/>
    <w:semiHidden/>
    <w:rsid w:val="00B0753F"/>
    <w:rPr>
      <w:rFonts w:ascii="Arial" w:hAnsi="Arial" w:cs="Arial"/>
      <w:color w:val="auto"/>
      <w:sz w:val="20"/>
      <w:szCs w:val="20"/>
    </w:rPr>
  </w:style>
  <w:style w:type="character" w:customStyle="1" w:styleId="EmailStyle182">
    <w:name w:val="EmailStyle182"/>
    <w:semiHidden/>
    <w:rsid w:val="00B0753F"/>
    <w:rPr>
      <w:rFonts w:ascii="Arial" w:hAnsi="Arial" w:cs="Arial"/>
      <w:color w:val="auto"/>
      <w:sz w:val="20"/>
      <w:szCs w:val="20"/>
    </w:rPr>
  </w:style>
  <w:style w:type="paragraph" w:customStyle="1" w:styleId="Char31">
    <w:name w:val="Char31"/>
    <w:basedOn w:val="Normal"/>
    <w:rsid w:val="00B0753F"/>
    <w:pPr>
      <w:spacing w:after="160" w:line="240" w:lineRule="exact"/>
    </w:pPr>
    <w:rPr>
      <w:rFonts w:ascii="Verdana" w:hAnsi="Verdana"/>
      <w:sz w:val="20"/>
      <w:szCs w:val="20"/>
    </w:rPr>
  </w:style>
  <w:style w:type="paragraph" w:customStyle="1" w:styleId="CharCharChar1">
    <w:name w:val="Char Char Char1"/>
    <w:basedOn w:val="Normal"/>
    <w:rsid w:val="00B0753F"/>
    <w:pPr>
      <w:spacing w:after="160" w:line="240" w:lineRule="exact"/>
    </w:pPr>
    <w:rPr>
      <w:rFonts w:ascii="Verdana" w:hAnsi="Verdana"/>
      <w:sz w:val="20"/>
      <w:szCs w:val="20"/>
    </w:rPr>
  </w:style>
  <w:style w:type="paragraph" w:customStyle="1" w:styleId="CharCharCharChar1">
    <w:name w:val="Char Char Char Char1"/>
    <w:basedOn w:val="Normal"/>
    <w:rsid w:val="00B0753F"/>
    <w:pPr>
      <w:spacing w:after="160" w:line="240" w:lineRule="exact"/>
    </w:pPr>
    <w:rPr>
      <w:rFonts w:ascii="Verdana" w:hAnsi="Verdana"/>
      <w:sz w:val="20"/>
      <w:szCs w:val="20"/>
    </w:rPr>
  </w:style>
  <w:style w:type="paragraph" w:customStyle="1" w:styleId="Char2CharCharCharCharCharCharCharCharChar1">
    <w:name w:val="Char2 Char Char Char Char Char Char Char Char Char1"/>
    <w:basedOn w:val="Normal"/>
    <w:rsid w:val="00B0753F"/>
    <w:pPr>
      <w:spacing w:after="160" w:line="240" w:lineRule="exact"/>
    </w:pPr>
    <w:rPr>
      <w:rFonts w:ascii="Verdana" w:hAnsi="Verdana"/>
      <w:sz w:val="20"/>
      <w:szCs w:val="20"/>
    </w:rPr>
  </w:style>
  <w:style w:type="character" w:customStyle="1" w:styleId="EmailStyle187">
    <w:name w:val="EmailStyle187"/>
    <w:semiHidden/>
    <w:rsid w:val="00B0753F"/>
    <w:rPr>
      <w:rFonts w:ascii="Arial" w:hAnsi="Arial" w:cs="Arial"/>
      <w:color w:val="auto"/>
      <w:sz w:val="20"/>
      <w:szCs w:val="20"/>
    </w:rPr>
  </w:style>
  <w:style w:type="character" w:customStyle="1" w:styleId="EmailStyle188">
    <w:name w:val="EmailStyle188"/>
    <w:semiHidden/>
    <w:rsid w:val="00B0753F"/>
    <w:rPr>
      <w:rFonts w:ascii="Arial" w:hAnsi="Arial" w:cs="Arial"/>
      <w:color w:val="000080"/>
      <w:sz w:val="20"/>
      <w:szCs w:val="20"/>
    </w:rPr>
  </w:style>
  <w:style w:type="character" w:customStyle="1" w:styleId="EmailStyle189">
    <w:name w:val="EmailStyle189"/>
    <w:semiHidden/>
    <w:rsid w:val="00B0753F"/>
    <w:rPr>
      <w:rFonts w:ascii="Arial" w:hAnsi="Arial" w:cs="Arial"/>
      <w:color w:val="auto"/>
      <w:sz w:val="20"/>
      <w:szCs w:val="20"/>
    </w:rPr>
  </w:style>
  <w:style w:type="character" w:customStyle="1" w:styleId="EmailStyle190">
    <w:name w:val="EmailStyle190"/>
    <w:semiHidden/>
    <w:rsid w:val="00B0753F"/>
    <w:rPr>
      <w:rFonts w:ascii="Arial" w:hAnsi="Arial" w:cs="Arial"/>
      <w:color w:val="auto"/>
      <w:sz w:val="20"/>
      <w:szCs w:val="20"/>
    </w:rPr>
  </w:style>
  <w:style w:type="paragraph" w:styleId="DocumentMap">
    <w:name w:val="Document Map"/>
    <w:basedOn w:val="Normal"/>
    <w:link w:val="DocumentMapChar"/>
    <w:rsid w:val="00B0753F"/>
    <w:rPr>
      <w:rFonts w:ascii="Tahoma" w:hAnsi="Tahoma"/>
      <w:sz w:val="16"/>
      <w:szCs w:val="16"/>
      <w:lang w:val="x-none" w:eastAsia="x-none"/>
    </w:rPr>
  </w:style>
  <w:style w:type="character" w:customStyle="1" w:styleId="DocumentMapChar">
    <w:name w:val="Document Map Char"/>
    <w:link w:val="DocumentMap"/>
    <w:rsid w:val="00B0753F"/>
    <w:rPr>
      <w:rFonts w:ascii="Tahoma" w:hAnsi="Tahoma" w:cs="Tahoma"/>
      <w:sz w:val="16"/>
      <w:szCs w:val="16"/>
    </w:rPr>
  </w:style>
  <w:style w:type="paragraph" w:customStyle="1" w:styleId="ppbodytext">
    <w:name w:val="pp_bodytext"/>
    <w:basedOn w:val="Normal"/>
    <w:rsid w:val="00B0753F"/>
    <w:pPr>
      <w:spacing w:before="69" w:after="69" w:line="207" w:lineRule="atLeast"/>
    </w:pPr>
    <w:rPr>
      <w:rFonts w:ascii="Verdana" w:hAnsi="Verdana"/>
      <w:color w:val="000000"/>
      <w:sz w:val="13"/>
      <w:szCs w:val="13"/>
    </w:rPr>
  </w:style>
  <w:style w:type="paragraph" w:customStyle="1" w:styleId="H2">
    <w:name w:val="H2"/>
    <w:rsid w:val="00056E46"/>
    <w:pPr>
      <w:spacing w:line="240" w:lineRule="exact"/>
    </w:pPr>
    <w:rPr>
      <w:b/>
      <w:noProof/>
    </w:rPr>
  </w:style>
  <w:style w:type="paragraph" w:customStyle="1" w:styleId="H3">
    <w:name w:val="H3"/>
    <w:rsid w:val="00056E46"/>
    <w:pPr>
      <w:spacing w:line="240" w:lineRule="exact"/>
      <w:jc w:val="right"/>
    </w:pPr>
    <w:rPr>
      <w:b/>
      <w:noProof/>
    </w:rPr>
  </w:style>
  <w:style w:type="paragraph" w:customStyle="1" w:styleId="H4">
    <w:name w:val="H4"/>
    <w:rsid w:val="00056E46"/>
    <w:pPr>
      <w:spacing w:line="240" w:lineRule="exact"/>
      <w:jc w:val="center"/>
    </w:pPr>
    <w:rPr>
      <w:i/>
      <w:noProof/>
    </w:rPr>
  </w:style>
  <w:style w:type="paragraph" w:customStyle="1" w:styleId="H4X">
    <w:name w:val="H4X"/>
    <w:rsid w:val="00056E46"/>
    <w:pPr>
      <w:spacing w:line="240" w:lineRule="exact"/>
      <w:jc w:val="center"/>
    </w:pPr>
    <w:rPr>
      <w:b/>
      <w:i/>
      <w:noProof/>
    </w:rPr>
  </w:style>
  <w:style w:type="paragraph" w:customStyle="1" w:styleId="H5">
    <w:name w:val="H5"/>
    <w:rsid w:val="00056E46"/>
    <w:pPr>
      <w:spacing w:line="240" w:lineRule="exact"/>
    </w:pPr>
    <w:rPr>
      <w:i/>
      <w:noProof/>
    </w:rPr>
  </w:style>
  <w:style w:type="paragraph" w:customStyle="1" w:styleId="H5X">
    <w:name w:val="H5X"/>
    <w:rsid w:val="00056E46"/>
    <w:pPr>
      <w:spacing w:line="240" w:lineRule="exact"/>
    </w:pPr>
    <w:rPr>
      <w:b/>
      <w:i/>
      <w:noProof/>
    </w:rPr>
  </w:style>
  <w:style w:type="paragraph" w:customStyle="1" w:styleId="H6">
    <w:name w:val="H6"/>
    <w:rsid w:val="00056E46"/>
    <w:pPr>
      <w:spacing w:line="240" w:lineRule="exact"/>
      <w:jc w:val="right"/>
    </w:pPr>
    <w:rPr>
      <w:i/>
      <w:noProof/>
    </w:rPr>
  </w:style>
  <w:style w:type="paragraph" w:customStyle="1" w:styleId="H6X">
    <w:name w:val="H6X"/>
    <w:rsid w:val="00056E46"/>
    <w:pPr>
      <w:spacing w:line="240" w:lineRule="exact"/>
      <w:jc w:val="right"/>
    </w:pPr>
    <w:rPr>
      <w:b/>
      <w:i/>
      <w:noProof/>
    </w:rPr>
  </w:style>
  <w:style w:type="paragraph" w:customStyle="1" w:styleId="H7">
    <w:name w:val="H7"/>
    <w:rsid w:val="00056E46"/>
    <w:pPr>
      <w:spacing w:line="240" w:lineRule="exact"/>
      <w:jc w:val="center"/>
    </w:pPr>
    <w:rPr>
      <w:noProof/>
    </w:rPr>
  </w:style>
  <w:style w:type="paragraph" w:customStyle="1" w:styleId="H8">
    <w:name w:val="H8"/>
    <w:rsid w:val="00056E46"/>
    <w:pPr>
      <w:spacing w:line="240" w:lineRule="exact"/>
    </w:pPr>
    <w:rPr>
      <w:noProof/>
    </w:rPr>
  </w:style>
  <w:style w:type="paragraph" w:customStyle="1" w:styleId="H9">
    <w:name w:val="H9"/>
    <w:rsid w:val="00056E46"/>
    <w:pPr>
      <w:spacing w:line="240" w:lineRule="exact"/>
      <w:jc w:val="right"/>
    </w:pPr>
    <w:rPr>
      <w:noProof/>
    </w:rPr>
  </w:style>
  <w:style w:type="paragraph" w:customStyle="1" w:styleId="I1">
    <w:name w:val="I1"/>
    <w:rsid w:val="00056E46"/>
    <w:pPr>
      <w:spacing w:line="240" w:lineRule="exact"/>
      <w:ind w:left="240"/>
    </w:pPr>
    <w:rPr>
      <w:noProof/>
    </w:rPr>
  </w:style>
  <w:style w:type="paragraph" w:customStyle="1" w:styleId="I2">
    <w:name w:val="I2"/>
    <w:rsid w:val="00056E46"/>
    <w:pPr>
      <w:spacing w:line="240" w:lineRule="exact"/>
      <w:ind w:left="480"/>
    </w:pPr>
    <w:rPr>
      <w:noProof/>
    </w:rPr>
  </w:style>
  <w:style w:type="paragraph" w:customStyle="1" w:styleId="I3">
    <w:name w:val="I3"/>
    <w:rsid w:val="00056E46"/>
    <w:pPr>
      <w:spacing w:line="240" w:lineRule="exact"/>
      <w:ind w:left="720"/>
    </w:pPr>
    <w:rPr>
      <w:noProof/>
    </w:rPr>
  </w:style>
  <w:style w:type="paragraph" w:customStyle="1" w:styleId="I4">
    <w:name w:val="I4"/>
    <w:rsid w:val="00056E46"/>
    <w:pPr>
      <w:spacing w:line="240" w:lineRule="exact"/>
      <w:ind w:left="960"/>
    </w:pPr>
    <w:rPr>
      <w:noProof/>
    </w:rPr>
  </w:style>
  <w:style w:type="paragraph" w:customStyle="1" w:styleId="IH1">
    <w:name w:val="IH1"/>
    <w:rsid w:val="00056E46"/>
    <w:pPr>
      <w:spacing w:line="240" w:lineRule="exact"/>
      <w:ind w:left="200" w:hanging="200"/>
    </w:pPr>
    <w:rPr>
      <w:noProof/>
    </w:rPr>
  </w:style>
  <w:style w:type="paragraph" w:customStyle="1" w:styleId="IH2">
    <w:name w:val="IH2"/>
    <w:rsid w:val="00056E46"/>
    <w:pPr>
      <w:ind w:left="400" w:hanging="400"/>
    </w:pPr>
    <w:rPr>
      <w:noProof/>
    </w:rPr>
  </w:style>
  <w:style w:type="paragraph" w:customStyle="1" w:styleId="IH3">
    <w:name w:val="IH3"/>
    <w:rsid w:val="00056E46"/>
    <w:pPr>
      <w:tabs>
        <w:tab w:val="left" w:pos="2"/>
      </w:tabs>
      <w:spacing w:line="240" w:lineRule="exact"/>
      <w:ind w:left="500" w:hanging="500"/>
    </w:pPr>
    <w:rPr>
      <w:noProof/>
    </w:rPr>
  </w:style>
  <w:style w:type="paragraph" w:customStyle="1" w:styleId="P1">
    <w:name w:val="P1"/>
    <w:rsid w:val="00056E46"/>
    <w:pPr>
      <w:spacing w:line="240" w:lineRule="exact"/>
    </w:pPr>
    <w:rPr>
      <w:noProof/>
    </w:rPr>
  </w:style>
  <w:style w:type="paragraph" w:customStyle="1" w:styleId="P2">
    <w:name w:val="P2"/>
    <w:rsid w:val="00056E46"/>
    <w:pPr>
      <w:spacing w:line="240" w:lineRule="exact"/>
    </w:pPr>
    <w:rPr>
      <w:b/>
      <w:noProof/>
    </w:rPr>
  </w:style>
  <w:style w:type="paragraph" w:customStyle="1" w:styleId="P3">
    <w:name w:val="P3"/>
    <w:rsid w:val="00056E46"/>
    <w:pPr>
      <w:spacing w:line="240" w:lineRule="exact"/>
    </w:pPr>
    <w:rPr>
      <w:i/>
      <w:noProof/>
    </w:rPr>
  </w:style>
  <w:style w:type="paragraph" w:customStyle="1" w:styleId="P4">
    <w:name w:val="P4"/>
    <w:rsid w:val="00056E46"/>
    <w:pPr>
      <w:spacing w:line="240" w:lineRule="exact"/>
    </w:pPr>
    <w:rPr>
      <w:b/>
      <w:i/>
      <w:noProof/>
    </w:rPr>
  </w:style>
  <w:style w:type="paragraph" w:customStyle="1" w:styleId="LP10">
    <w:name w:val="LP10"/>
    <w:rsid w:val="00056E46"/>
    <w:rPr>
      <w:noProof/>
    </w:rPr>
  </w:style>
  <w:style w:type="paragraph" w:customStyle="1" w:styleId="LP4">
    <w:name w:val="LP4"/>
    <w:rsid w:val="00056E46"/>
    <w:rPr>
      <w:noProof/>
      <w:sz w:val="8"/>
    </w:rPr>
  </w:style>
  <w:style w:type="paragraph" w:customStyle="1" w:styleId="LP6">
    <w:name w:val="LP6"/>
    <w:rsid w:val="00056E46"/>
    <w:pPr>
      <w:spacing w:line="120" w:lineRule="exact"/>
      <w:jc w:val="both"/>
    </w:pPr>
    <w:rPr>
      <w:noProof/>
      <w:sz w:val="12"/>
    </w:rPr>
  </w:style>
  <w:style w:type="paragraph" w:customStyle="1" w:styleId="LP8">
    <w:name w:val="LP8"/>
    <w:rsid w:val="00056E46"/>
    <w:rPr>
      <w:noProof/>
      <w:sz w:val="16"/>
    </w:rPr>
  </w:style>
  <w:style w:type="paragraph" w:customStyle="1" w:styleId="LP12">
    <w:name w:val="LP12"/>
    <w:rsid w:val="00056E46"/>
    <w:pPr>
      <w:spacing w:line="240" w:lineRule="exact"/>
      <w:jc w:val="both"/>
    </w:pPr>
    <w:rPr>
      <w:noProof/>
      <w:sz w:val="24"/>
    </w:rPr>
  </w:style>
  <w:style w:type="paragraph" w:customStyle="1" w:styleId="LP24">
    <w:name w:val="LP24"/>
    <w:rsid w:val="00056E46"/>
    <w:pPr>
      <w:spacing w:line="480" w:lineRule="exact"/>
      <w:jc w:val="both"/>
    </w:pPr>
    <w:rPr>
      <w:noProof/>
      <w:sz w:val="48"/>
    </w:rPr>
  </w:style>
  <w:style w:type="paragraph" w:customStyle="1" w:styleId="LP18">
    <w:name w:val="LP18"/>
    <w:rsid w:val="00056E46"/>
    <w:pPr>
      <w:spacing w:line="360" w:lineRule="exact"/>
      <w:jc w:val="both"/>
    </w:pPr>
    <w:rPr>
      <w:noProof/>
      <w:sz w:val="36"/>
    </w:rPr>
  </w:style>
  <w:style w:type="paragraph" w:customStyle="1" w:styleId="C8H">
    <w:name w:val="C8H"/>
    <w:rsid w:val="00056E46"/>
    <w:pPr>
      <w:spacing w:line="160" w:lineRule="exact"/>
      <w:jc w:val="center"/>
    </w:pPr>
    <w:rPr>
      <w:b/>
      <w:noProof/>
      <w:sz w:val="16"/>
    </w:rPr>
  </w:style>
  <w:style w:type="paragraph" w:customStyle="1" w:styleId="ST10">
    <w:name w:val="ST10"/>
    <w:rsid w:val="00056E46"/>
    <w:pPr>
      <w:spacing w:line="240" w:lineRule="exact"/>
    </w:pPr>
    <w:rPr>
      <w:noProof/>
    </w:rPr>
  </w:style>
  <w:style w:type="paragraph" w:customStyle="1" w:styleId="C10">
    <w:name w:val="C10"/>
    <w:rsid w:val="00056E46"/>
    <w:pPr>
      <w:spacing w:line="240" w:lineRule="exact"/>
      <w:jc w:val="right"/>
    </w:pPr>
    <w:rPr>
      <w:noProof/>
    </w:rPr>
  </w:style>
  <w:style w:type="paragraph" w:customStyle="1" w:styleId="TABLE">
    <w:name w:val="TABLE"/>
    <w:basedOn w:val="Normal"/>
    <w:rsid w:val="00056E46"/>
    <w:pPr>
      <w:spacing w:line="240" w:lineRule="exact"/>
    </w:pPr>
    <w:rPr>
      <w:noProof/>
      <w:sz w:val="20"/>
      <w:szCs w:val="20"/>
    </w:rPr>
  </w:style>
  <w:style w:type="paragraph" w:customStyle="1" w:styleId="rrdColumnRuleStyle">
    <w:name w:val="rrdColumnRule_Style"/>
    <w:basedOn w:val="Normal"/>
    <w:rsid w:val="00056E46"/>
    <w:pPr>
      <w:pBdr>
        <w:top w:val="single" w:sz="6" w:space="1" w:color="auto"/>
      </w:pBdr>
      <w:spacing w:before="20" w:line="40" w:lineRule="exact"/>
      <w:jc w:val="center"/>
    </w:pPr>
    <w:rPr>
      <w:sz w:val="8"/>
      <w:szCs w:val="8"/>
    </w:rPr>
  </w:style>
  <w:style w:type="paragraph" w:customStyle="1" w:styleId="LA4">
    <w:name w:val="LA4"/>
    <w:basedOn w:val="Normal"/>
    <w:rsid w:val="00056E46"/>
    <w:pPr>
      <w:spacing w:line="80" w:lineRule="exact"/>
    </w:pPr>
    <w:rPr>
      <w:sz w:val="8"/>
      <w:szCs w:val="8"/>
    </w:rPr>
  </w:style>
  <w:style w:type="paragraph" w:customStyle="1" w:styleId="rco">
    <w:name w:val="rco"/>
    <w:rsid w:val="00056E46"/>
    <w:pPr>
      <w:pBdr>
        <w:bottom w:val="single" w:sz="8" w:space="1" w:color="auto"/>
      </w:pBdr>
      <w:spacing w:line="80" w:lineRule="exact"/>
      <w:ind w:left="4320" w:right="4320"/>
      <w:jc w:val="center"/>
    </w:pPr>
    <w:rPr>
      <w:noProof/>
      <w:sz w:val="12"/>
    </w:rPr>
  </w:style>
  <w:style w:type="paragraph" w:customStyle="1" w:styleId="rfn">
    <w:name w:val="rfn"/>
    <w:autoRedefine/>
    <w:rsid w:val="00056E46"/>
    <w:pPr>
      <w:pBdr>
        <w:bottom w:val="single" w:sz="6" w:space="1" w:color="auto"/>
      </w:pBdr>
      <w:spacing w:after="60" w:line="120" w:lineRule="exact"/>
      <w:ind w:right="7200"/>
    </w:pPr>
    <w:rPr>
      <w:noProof/>
      <w:sz w:val="12"/>
    </w:rPr>
  </w:style>
  <w:style w:type="paragraph" w:styleId="FootnoteText">
    <w:name w:val="footnote text"/>
    <w:basedOn w:val="Normal"/>
    <w:link w:val="FootnoteTextChar"/>
    <w:uiPriority w:val="99"/>
    <w:rsid w:val="00056E46"/>
    <w:rPr>
      <w:rFonts w:ascii="Arial" w:hAnsi="Arial"/>
      <w:sz w:val="20"/>
      <w:szCs w:val="20"/>
      <w:lang w:val="x-none" w:eastAsia="x-none"/>
    </w:rPr>
  </w:style>
  <w:style w:type="character" w:customStyle="1" w:styleId="FootnoteTextChar">
    <w:name w:val="Footnote Text Char"/>
    <w:link w:val="FootnoteText"/>
    <w:uiPriority w:val="99"/>
    <w:rsid w:val="00056E46"/>
    <w:rPr>
      <w:rFonts w:ascii="Arial" w:hAnsi="Arial"/>
    </w:rPr>
  </w:style>
  <w:style w:type="paragraph" w:customStyle="1" w:styleId="c8">
    <w:name w:val="c8"/>
    <w:basedOn w:val="Normal"/>
    <w:uiPriority w:val="99"/>
    <w:rsid w:val="00056E46"/>
    <w:pPr>
      <w:tabs>
        <w:tab w:val="right" w:pos="800"/>
        <w:tab w:val="decimal" w:pos="840"/>
      </w:tabs>
      <w:adjustRightInd w:val="0"/>
      <w:spacing w:before="100" w:beforeAutospacing="1" w:after="15" w:afterAutospacing="1"/>
      <w:ind w:right="158"/>
      <w:jc w:val="right"/>
    </w:pPr>
    <w:rPr>
      <w:rFonts w:ascii="Arial" w:hAnsi="Arial" w:cs="Arial"/>
      <w:color w:val="6D6D6F"/>
      <w:sz w:val="15"/>
      <w:szCs w:val="15"/>
    </w:rPr>
  </w:style>
  <w:style w:type="paragraph" w:customStyle="1" w:styleId="D12">
    <w:name w:val="D12"/>
    <w:basedOn w:val="H1"/>
    <w:autoRedefine/>
    <w:uiPriority w:val="99"/>
    <w:rsid w:val="00056E46"/>
    <w:pPr>
      <w:spacing w:before="150"/>
    </w:pPr>
    <w:rPr>
      <w:rFonts w:ascii="Arial" w:hAnsi="Arial" w:cs="Arial"/>
      <w:caps/>
      <w:sz w:val="24"/>
    </w:rPr>
  </w:style>
  <w:style w:type="paragraph" w:customStyle="1" w:styleId="StyleNormalWebArial10pt">
    <w:name w:val="Style Normal (Web) + Arial 10 pt"/>
    <w:basedOn w:val="Normal"/>
    <w:uiPriority w:val="99"/>
    <w:semiHidden/>
    <w:rsid w:val="00056E46"/>
    <w:rPr>
      <w:rFonts w:ascii="Arial" w:hAnsi="Arial"/>
      <w:sz w:val="20"/>
      <w:szCs w:val="20"/>
    </w:rPr>
  </w:style>
  <w:style w:type="paragraph" w:customStyle="1" w:styleId="DTSignature">
    <w:name w:val="DT Signature"/>
    <w:basedOn w:val="BodyText"/>
    <w:rsid w:val="00056E46"/>
    <w:pPr>
      <w:tabs>
        <w:tab w:val="clear" w:pos="612"/>
      </w:tabs>
      <w:spacing w:before="260" w:after="260"/>
    </w:pPr>
    <w:rPr>
      <w:rFonts w:ascii="Times New Roman" w:hAnsi="Times New Roman"/>
      <w:sz w:val="22"/>
      <w:szCs w:val="20"/>
    </w:rPr>
  </w:style>
  <w:style w:type="paragraph" w:customStyle="1" w:styleId="HeadingOpinionLetter">
    <w:name w:val="Heading Opinion Letter"/>
    <w:basedOn w:val="Normal"/>
    <w:next w:val="BodyText"/>
    <w:rsid w:val="00056E46"/>
    <w:pPr>
      <w:keepNext/>
      <w:spacing w:before="1560" w:after="440"/>
      <w:ind w:left="173" w:right="1728" w:hanging="173"/>
    </w:pPr>
    <w:rPr>
      <w:rFonts w:ascii="Arial" w:hAnsi="Arial"/>
      <w:b/>
      <w:caps/>
      <w:sz w:val="22"/>
      <w:szCs w:val="20"/>
    </w:rPr>
  </w:style>
  <w:style w:type="character" w:customStyle="1" w:styleId="NormalWebChar">
    <w:name w:val="Normal (Web) Char"/>
    <w:link w:val="NormalWeb"/>
    <w:rsid w:val="00056E46"/>
    <w:rPr>
      <w:sz w:val="24"/>
      <w:szCs w:val="24"/>
    </w:rPr>
  </w:style>
  <w:style w:type="character" w:customStyle="1" w:styleId="textearn">
    <w:name w:val="textearn"/>
    <w:basedOn w:val="DefaultParagraphFont"/>
    <w:rsid w:val="00AC2D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Franklin Gothic Book" w:hAnsi="Franklin Gothic Book"/>
      <w:sz w:val="28"/>
      <w:lang w:val="x-none" w:eastAsia="x-none"/>
    </w:rPr>
  </w:style>
  <w:style w:type="paragraph" w:styleId="Heading2">
    <w:name w:val="heading 2"/>
    <w:basedOn w:val="Normal"/>
    <w:next w:val="Normal"/>
    <w:link w:val="Heading2Char"/>
    <w:qFormat/>
    <w:pPr>
      <w:spacing w:before="120"/>
      <w:outlineLvl w:val="1"/>
    </w:pPr>
    <w:rPr>
      <w:rFonts w:ascii="UNIVERS (W1)" w:hAnsi="UNIVERS (W1)"/>
      <w:b/>
      <w:szCs w:val="20"/>
      <w:lang w:val="x-none" w:eastAsia="x-none"/>
    </w:rPr>
  </w:style>
  <w:style w:type="paragraph" w:styleId="Heading3">
    <w:name w:val="heading 3"/>
    <w:basedOn w:val="Normal"/>
    <w:next w:val="Normal"/>
    <w:link w:val="Heading3Char"/>
    <w:qFormat/>
    <w:pPr>
      <w:keepNext/>
      <w:spacing w:line="360" w:lineRule="auto"/>
      <w:jc w:val="center"/>
      <w:outlineLvl w:val="2"/>
    </w:pPr>
    <w:rPr>
      <w:b/>
      <w:i/>
      <w:iCs/>
      <w:color w:val="000000"/>
      <w:szCs w:val="20"/>
      <w:lang w:val="x-none" w:eastAsia="x-none" w:bidi="he-IL"/>
    </w:rPr>
  </w:style>
  <w:style w:type="paragraph" w:styleId="Heading4">
    <w:name w:val="heading 4"/>
    <w:basedOn w:val="Normal"/>
    <w:next w:val="Normal"/>
    <w:link w:val="Heading4Char"/>
    <w:qFormat/>
    <w:pPr>
      <w:keepNext/>
      <w:spacing w:after="100"/>
      <w:ind w:right="360"/>
      <w:jc w:val="both"/>
      <w:outlineLvl w:val="3"/>
    </w:pPr>
    <w:rPr>
      <w:b/>
      <w:i/>
      <w:sz w:val="20"/>
      <w:szCs w:val="20"/>
      <w:lang w:val="x-none" w:eastAsia="x-none" w:bidi="he-IL"/>
    </w:rPr>
  </w:style>
  <w:style w:type="paragraph" w:styleId="Heading5">
    <w:name w:val="heading 5"/>
    <w:basedOn w:val="Normal"/>
    <w:next w:val="Normal"/>
    <w:link w:val="Heading5Char"/>
    <w:qFormat/>
    <w:pPr>
      <w:keepNext/>
      <w:jc w:val="center"/>
      <w:outlineLvl w:val="4"/>
    </w:pPr>
    <w:rPr>
      <w:b/>
      <w:bCs/>
      <w:szCs w:val="20"/>
      <w:lang w:val="x-none" w:eastAsia="x-none"/>
    </w:rPr>
  </w:style>
  <w:style w:type="paragraph" w:styleId="Heading6">
    <w:name w:val="heading 6"/>
    <w:basedOn w:val="Normal"/>
    <w:next w:val="Normal"/>
    <w:link w:val="Heading6Char"/>
    <w:qFormat/>
    <w:pPr>
      <w:keepNext/>
      <w:jc w:val="right"/>
      <w:outlineLvl w:val="5"/>
    </w:pPr>
    <w:rPr>
      <w:b/>
      <w:lang w:val="x-none" w:eastAsia="x-none"/>
    </w:rPr>
  </w:style>
  <w:style w:type="paragraph" w:styleId="Heading7">
    <w:name w:val="heading 7"/>
    <w:basedOn w:val="Normal"/>
    <w:next w:val="Normal"/>
    <w:link w:val="Heading7Char"/>
    <w:qFormat/>
    <w:pPr>
      <w:keepNext/>
      <w:outlineLvl w:val="6"/>
    </w:pPr>
    <w:rPr>
      <w:b/>
      <w:bCs/>
      <w:kern w:val="2"/>
      <w:sz w:val="20"/>
      <w:lang w:val="x-none" w:eastAsia="x-none"/>
    </w:rPr>
  </w:style>
  <w:style w:type="paragraph" w:styleId="Heading8">
    <w:name w:val="heading 8"/>
    <w:basedOn w:val="Normal"/>
    <w:next w:val="Normal"/>
    <w:link w:val="Heading8Char"/>
    <w:qFormat/>
    <w:pPr>
      <w:keepNext/>
      <w:spacing w:after="100"/>
      <w:ind w:right="360"/>
      <w:jc w:val="both"/>
      <w:outlineLvl w:val="7"/>
    </w:pPr>
    <w:rPr>
      <w:b/>
      <w:color w:val="000000"/>
      <w:lang w:val="x-none" w:eastAsia="x-none"/>
    </w:rPr>
  </w:style>
  <w:style w:type="paragraph" w:styleId="Heading9">
    <w:name w:val="heading 9"/>
    <w:basedOn w:val="Normal"/>
    <w:next w:val="Normal"/>
    <w:link w:val="Heading9Char"/>
    <w:qFormat/>
    <w:pPr>
      <w:keepNext/>
      <w:outlineLvl w:val="8"/>
    </w:pPr>
    <w:rPr>
      <w:b/>
      <w:bCs/>
      <w:kern w:val="2"/>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610E3"/>
    <w:pPr>
      <w:spacing w:after="160" w:line="240" w:lineRule="exact"/>
    </w:pPr>
    <w:rPr>
      <w:rFonts w:ascii="Verdana" w:hAnsi="Verdana"/>
      <w:sz w:val="20"/>
      <w:szCs w:val="20"/>
    </w:rPr>
  </w:style>
  <w:style w:type="character" w:styleId="Hyperlink">
    <w:name w:val="Hyperlink"/>
    <w:rPr>
      <w:color w:val="0000FF"/>
      <w:u w:val="single"/>
    </w:rPr>
  </w:style>
  <w:style w:type="paragraph" w:styleId="BodyText">
    <w:name w:val="Body Text"/>
    <w:basedOn w:val="Normal"/>
    <w:link w:val="BodyTextChar"/>
    <w:pPr>
      <w:tabs>
        <w:tab w:val="left" w:pos="612"/>
      </w:tabs>
    </w:pPr>
    <w:rPr>
      <w:rFonts w:ascii="Franklin Gothic Book" w:hAnsi="Franklin Gothic Book"/>
      <w:sz w:val="20"/>
      <w:lang w:val="x-none" w:eastAsia="x-non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link w:val="BodyText2Char"/>
    <w:pPr>
      <w:autoSpaceDE w:val="0"/>
      <w:autoSpaceDN w:val="0"/>
      <w:adjustRightInd w:val="0"/>
      <w:spacing w:before="100" w:after="100" w:line="360" w:lineRule="auto"/>
    </w:pPr>
    <w:rPr>
      <w:color w:val="000000"/>
      <w:sz w:val="22"/>
      <w:szCs w:val="20"/>
      <w:lang w:val="x-none" w:eastAsia="x-none" w:bidi="he-IL"/>
    </w:rPr>
  </w:style>
  <w:style w:type="paragraph" w:styleId="BodyTextIndent">
    <w:name w:val="Body Text Indent"/>
    <w:basedOn w:val="Normal"/>
    <w:link w:val="BodyTextIndentChar"/>
    <w:pPr>
      <w:spacing w:line="360" w:lineRule="auto"/>
      <w:ind w:right="10411" w:firstLine="720"/>
    </w:pPr>
    <w:rPr>
      <w:lang w:val="x-none" w:eastAsia="x-none"/>
    </w:rPr>
  </w:style>
  <w:style w:type="paragraph" w:styleId="BodyTextIndent3">
    <w:name w:val="Body Text Indent 3"/>
    <w:basedOn w:val="Normal"/>
    <w:link w:val="BodyTextIndent3Char"/>
    <w:pPr>
      <w:spacing w:line="360" w:lineRule="auto"/>
      <w:ind w:firstLine="720"/>
    </w:pPr>
    <w:rPr>
      <w:lang w:val="x-none" w:eastAsia="x-none"/>
    </w:rPr>
  </w:style>
  <w:style w:type="paragraph" w:styleId="BodyText3">
    <w:name w:val="Body Text 3"/>
    <w:basedOn w:val="Normal"/>
    <w:link w:val="BodyText3Char"/>
    <w:rPr>
      <w:sz w:val="16"/>
      <w:lang w:val="x-none" w:eastAsia="x-none"/>
    </w:rPr>
  </w:style>
  <w:style w:type="paragraph" w:styleId="Title">
    <w:name w:val="Title"/>
    <w:basedOn w:val="Normal"/>
    <w:link w:val="TitleChar"/>
    <w:qFormat/>
    <w:pPr>
      <w:ind w:right="360"/>
      <w:jc w:val="center"/>
    </w:pPr>
    <w:rPr>
      <w:b/>
      <w:sz w:val="20"/>
      <w:szCs w:val="20"/>
      <w:lang w:val="x-none" w:eastAsia="x-none"/>
    </w:rPr>
  </w:style>
  <w:style w:type="paragraph" w:customStyle="1" w:styleId="xl42">
    <w:name w:val="xl42"/>
    <w:basedOn w:val="Normal"/>
    <w:pPr>
      <w:spacing w:before="100" w:beforeAutospacing="1" w:after="100" w:afterAutospacing="1"/>
      <w:jc w:val="center"/>
    </w:pPr>
  </w:style>
  <w:style w:type="paragraph" w:customStyle="1" w:styleId="xl43">
    <w:name w:val="xl43"/>
    <w:basedOn w:val="Normal"/>
    <w:pPr>
      <w:spacing w:before="100" w:beforeAutospacing="1" w:after="100" w:afterAutospacing="1"/>
      <w:jc w:val="center"/>
    </w:pPr>
  </w:style>
  <w:style w:type="paragraph" w:customStyle="1" w:styleId="xl44">
    <w:name w:val="xl44"/>
    <w:basedOn w:val="Normal"/>
    <w:pPr>
      <w:spacing w:before="100" w:beforeAutospacing="1" w:after="100" w:afterAutospacing="1"/>
      <w:jc w:val="center"/>
    </w:pPr>
  </w:style>
  <w:style w:type="paragraph" w:customStyle="1" w:styleId="xl45">
    <w:name w:val="xl45"/>
    <w:basedOn w:val="Normal"/>
    <w:pPr>
      <w:pBdr>
        <w:bottom w:val="single" w:sz="4" w:space="0" w:color="auto"/>
      </w:pBdr>
      <w:spacing w:before="100" w:beforeAutospacing="1" w:after="100" w:afterAutospacing="1"/>
      <w:jc w:val="center"/>
    </w:pPr>
  </w:style>
  <w:style w:type="paragraph" w:customStyle="1" w:styleId="xl46">
    <w:name w:val="xl46"/>
    <w:basedOn w:val="Normal"/>
    <w:pPr>
      <w:pBdr>
        <w:bottom w:val="single" w:sz="4" w:space="0" w:color="auto"/>
      </w:pBdr>
      <w:spacing w:before="100" w:beforeAutospacing="1" w:after="100" w:afterAutospacing="1"/>
      <w:jc w:val="center"/>
    </w:pPr>
  </w:style>
  <w:style w:type="paragraph" w:customStyle="1" w:styleId="xl47">
    <w:name w:val="xl47"/>
    <w:basedOn w:val="Normal"/>
    <w:pPr>
      <w:pBdr>
        <w:top w:val="single" w:sz="4" w:space="0" w:color="auto"/>
        <w:bottom w:val="single" w:sz="4" w:space="0" w:color="auto"/>
      </w:pBdr>
      <w:spacing w:before="100" w:beforeAutospacing="1" w:after="100" w:afterAutospacing="1"/>
      <w:jc w:val="center"/>
    </w:pPr>
  </w:style>
  <w:style w:type="paragraph" w:customStyle="1" w:styleId="xl48">
    <w:name w:val="xl48"/>
    <w:basedOn w:val="Normal"/>
    <w:pPr>
      <w:spacing w:before="100" w:beforeAutospacing="1" w:after="100" w:afterAutospacing="1"/>
    </w:pPr>
  </w:style>
  <w:style w:type="paragraph" w:customStyle="1" w:styleId="xl49">
    <w:name w:val="xl49"/>
    <w:basedOn w:val="Normal"/>
    <w:pPr>
      <w:spacing w:before="100" w:beforeAutospacing="1" w:after="100" w:afterAutospacing="1"/>
    </w:pPr>
  </w:style>
  <w:style w:type="paragraph" w:customStyle="1" w:styleId="xl50">
    <w:name w:val="xl50"/>
    <w:basedOn w:val="Normal"/>
    <w:pPr>
      <w:spacing w:before="100" w:beforeAutospacing="1" w:after="100" w:afterAutospacing="1"/>
    </w:pPr>
  </w:style>
  <w:style w:type="paragraph" w:customStyle="1" w:styleId="xl51">
    <w:name w:val="xl51"/>
    <w:basedOn w:val="Normal"/>
    <w:pPr>
      <w:spacing w:before="100" w:beforeAutospacing="1" w:after="100" w:afterAutospacing="1"/>
    </w:pPr>
  </w:style>
  <w:style w:type="paragraph" w:customStyle="1" w:styleId="xl52">
    <w:name w:val="xl52"/>
    <w:basedOn w:val="Normal"/>
    <w:pPr>
      <w:spacing w:before="100" w:beforeAutospacing="1" w:after="100" w:afterAutospacing="1"/>
    </w:pPr>
  </w:style>
  <w:style w:type="paragraph" w:customStyle="1" w:styleId="xl53">
    <w:name w:val="xl53"/>
    <w:basedOn w:val="Normal"/>
    <w:pPr>
      <w:spacing w:before="100" w:beforeAutospacing="1" w:after="100" w:afterAutospacing="1"/>
    </w:pPr>
  </w:style>
  <w:style w:type="paragraph" w:customStyle="1" w:styleId="xl54">
    <w:name w:val="xl54"/>
    <w:basedOn w:val="Normal"/>
    <w:pPr>
      <w:pBdr>
        <w:bottom w:val="single" w:sz="4" w:space="0" w:color="auto"/>
      </w:pBdr>
      <w:spacing w:before="100" w:beforeAutospacing="1" w:after="100" w:afterAutospacing="1"/>
    </w:pPr>
  </w:style>
  <w:style w:type="paragraph" w:customStyle="1" w:styleId="xl55">
    <w:name w:val="xl55"/>
    <w:basedOn w:val="Normal"/>
    <w:pPr>
      <w:pBdr>
        <w:bottom w:val="single" w:sz="4" w:space="0" w:color="auto"/>
      </w:pBdr>
      <w:spacing w:before="100" w:beforeAutospacing="1" w:after="100" w:afterAutospacing="1"/>
    </w:pPr>
  </w:style>
  <w:style w:type="paragraph" w:customStyle="1" w:styleId="xl56">
    <w:name w:val="xl56"/>
    <w:basedOn w:val="Normal"/>
    <w:pPr>
      <w:pBdr>
        <w:bottom w:val="single" w:sz="4" w:space="0" w:color="auto"/>
      </w:pBdr>
      <w:spacing w:before="100" w:beforeAutospacing="1" w:after="100" w:afterAutospacing="1"/>
    </w:pPr>
  </w:style>
  <w:style w:type="paragraph" w:customStyle="1" w:styleId="xl57">
    <w:name w:val="xl57"/>
    <w:basedOn w:val="Normal"/>
    <w:pPr>
      <w:pBdr>
        <w:bottom w:val="single" w:sz="4" w:space="0" w:color="auto"/>
      </w:pBdr>
      <w:spacing w:before="100" w:beforeAutospacing="1" w:after="100" w:afterAutospacing="1"/>
    </w:pPr>
  </w:style>
  <w:style w:type="paragraph" w:customStyle="1" w:styleId="xl58">
    <w:name w:val="xl58"/>
    <w:basedOn w:val="Normal"/>
    <w:pPr>
      <w:pBdr>
        <w:top w:val="single" w:sz="4" w:space="0" w:color="auto"/>
        <w:bottom w:val="single" w:sz="4" w:space="0" w:color="auto"/>
      </w:pBdr>
      <w:spacing w:before="100" w:beforeAutospacing="1" w:after="100" w:afterAutospacing="1"/>
    </w:pPr>
  </w:style>
  <w:style w:type="paragraph" w:customStyle="1" w:styleId="xl59">
    <w:name w:val="xl59"/>
    <w:basedOn w:val="Normal"/>
    <w:pPr>
      <w:pBdr>
        <w:top w:val="single" w:sz="4" w:space="0" w:color="auto"/>
        <w:bottom w:val="single" w:sz="4" w:space="0" w:color="auto"/>
      </w:pBdr>
      <w:spacing w:before="100" w:beforeAutospacing="1" w:after="100" w:afterAutospacing="1"/>
    </w:pPr>
  </w:style>
  <w:style w:type="paragraph" w:customStyle="1" w:styleId="xl60">
    <w:name w:val="xl60"/>
    <w:basedOn w:val="Normal"/>
    <w:pPr>
      <w:pBdr>
        <w:top w:val="single" w:sz="4" w:space="0" w:color="auto"/>
        <w:bottom w:val="single" w:sz="4" w:space="0" w:color="auto"/>
      </w:pBdr>
      <w:spacing w:before="100" w:beforeAutospacing="1" w:after="100" w:afterAutospacing="1"/>
    </w:pPr>
  </w:style>
  <w:style w:type="paragraph" w:customStyle="1" w:styleId="xl61">
    <w:name w:val="xl61"/>
    <w:basedOn w:val="Normal"/>
    <w:pPr>
      <w:pBdr>
        <w:top w:val="single" w:sz="4" w:space="0" w:color="auto"/>
      </w:pBdr>
      <w:spacing w:before="100" w:beforeAutospacing="1" w:after="100" w:afterAutospacing="1"/>
    </w:pPr>
  </w:style>
  <w:style w:type="paragraph" w:customStyle="1" w:styleId="xl62">
    <w:name w:val="xl62"/>
    <w:basedOn w:val="Normal"/>
    <w:pPr>
      <w:pBdr>
        <w:top w:val="single" w:sz="4" w:space="0" w:color="auto"/>
      </w:pBdr>
      <w:spacing w:before="100" w:beforeAutospacing="1" w:after="100" w:afterAutospacing="1"/>
    </w:pPr>
  </w:style>
  <w:style w:type="paragraph" w:customStyle="1" w:styleId="xl63">
    <w:name w:val="xl63"/>
    <w:basedOn w:val="Normal"/>
    <w:pPr>
      <w:pBdr>
        <w:top w:val="single" w:sz="4" w:space="0" w:color="auto"/>
      </w:pBdr>
      <w:spacing w:before="100" w:beforeAutospacing="1" w:after="100" w:afterAutospacing="1"/>
    </w:pPr>
  </w:style>
  <w:style w:type="paragraph" w:customStyle="1" w:styleId="xl64">
    <w:name w:val="xl64"/>
    <w:basedOn w:val="Normal"/>
    <w:pPr>
      <w:pBdr>
        <w:top w:val="single" w:sz="4" w:space="0" w:color="auto"/>
        <w:bottom w:val="single" w:sz="8" w:space="0" w:color="auto"/>
      </w:pBdr>
      <w:spacing w:before="100" w:beforeAutospacing="1" w:after="100" w:afterAutospacing="1"/>
    </w:pPr>
  </w:style>
  <w:style w:type="paragraph" w:customStyle="1" w:styleId="xl65">
    <w:name w:val="xl65"/>
    <w:basedOn w:val="Normal"/>
    <w:pPr>
      <w:pBdr>
        <w:top w:val="single" w:sz="4" w:space="0" w:color="auto"/>
        <w:bottom w:val="single" w:sz="8" w:space="0" w:color="auto"/>
      </w:pBdr>
      <w:spacing w:before="100" w:beforeAutospacing="1" w:after="100" w:afterAutospacing="1"/>
    </w:pPr>
  </w:style>
  <w:style w:type="paragraph" w:customStyle="1" w:styleId="xl66">
    <w:name w:val="xl66"/>
    <w:basedOn w:val="Normal"/>
    <w:pPr>
      <w:pBdr>
        <w:top w:val="single" w:sz="4" w:space="0" w:color="auto"/>
        <w:bottom w:val="single" w:sz="8" w:space="0" w:color="auto"/>
      </w:pBdr>
      <w:spacing w:before="100" w:beforeAutospacing="1" w:after="100" w:afterAutospacing="1"/>
    </w:pPr>
  </w:style>
  <w:style w:type="paragraph" w:customStyle="1" w:styleId="xl67">
    <w:name w:val="xl67"/>
    <w:basedOn w:val="Normal"/>
    <w:pPr>
      <w:pBdr>
        <w:bottom w:val="single" w:sz="8" w:space="0" w:color="auto"/>
      </w:pBdr>
      <w:spacing w:before="100" w:beforeAutospacing="1" w:after="100" w:afterAutospacing="1"/>
    </w:pPr>
  </w:style>
  <w:style w:type="paragraph" w:customStyle="1" w:styleId="xl68">
    <w:name w:val="xl68"/>
    <w:basedOn w:val="Normal"/>
    <w:pPr>
      <w:pBdr>
        <w:bottom w:val="single" w:sz="8" w:space="0" w:color="auto"/>
      </w:pBdr>
      <w:spacing w:before="100" w:beforeAutospacing="1" w:after="100" w:afterAutospacing="1"/>
    </w:pPr>
  </w:style>
  <w:style w:type="paragraph" w:customStyle="1" w:styleId="xl69">
    <w:name w:val="xl69"/>
    <w:basedOn w:val="Normal"/>
    <w:pPr>
      <w:spacing w:before="100" w:beforeAutospacing="1" w:after="100" w:afterAutospacing="1"/>
    </w:pPr>
  </w:style>
  <w:style w:type="paragraph" w:customStyle="1" w:styleId="xl70">
    <w:name w:val="xl70"/>
    <w:basedOn w:val="Normal"/>
    <w:pPr>
      <w:pBdr>
        <w:top w:val="single" w:sz="4" w:space="0" w:color="auto"/>
        <w:bottom w:val="single" w:sz="8" w:space="0" w:color="auto"/>
      </w:pBdr>
      <w:spacing w:before="100" w:beforeAutospacing="1" w:after="100" w:afterAutospacing="1"/>
    </w:pPr>
  </w:style>
  <w:style w:type="paragraph" w:customStyle="1" w:styleId="xl71">
    <w:name w:val="xl71"/>
    <w:basedOn w:val="Normal"/>
    <w:pPr>
      <w:spacing w:before="100" w:beforeAutospacing="1" w:after="100" w:afterAutospacing="1"/>
    </w:pPr>
  </w:style>
  <w:style w:type="paragraph" w:customStyle="1" w:styleId="xl72">
    <w:name w:val="xl72"/>
    <w:basedOn w:val="Normal"/>
    <w:pPr>
      <w:spacing w:before="100" w:beforeAutospacing="1" w:after="100" w:afterAutospacing="1"/>
    </w:pPr>
  </w:style>
  <w:style w:type="paragraph" w:customStyle="1" w:styleId="xl73">
    <w:name w:val="xl73"/>
    <w:basedOn w:val="Normal"/>
    <w:pPr>
      <w:pBdr>
        <w:bottom w:val="single" w:sz="8" w:space="0" w:color="auto"/>
      </w:pBdr>
      <w:spacing w:before="100" w:beforeAutospacing="1" w:after="100" w:afterAutospacing="1"/>
    </w:pPr>
  </w:style>
  <w:style w:type="paragraph" w:customStyle="1" w:styleId="xl74">
    <w:name w:val="xl74"/>
    <w:basedOn w:val="Normal"/>
    <w:pPr>
      <w:pBdr>
        <w:bottom w:val="single" w:sz="4" w:space="0" w:color="auto"/>
      </w:pBdr>
      <w:spacing w:before="100" w:beforeAutospacing="1" w:after="100" w:afterAutospacing="1"/>
      <w:jc w:val="center"/>
    </w:pPr>
  </w:style>
  <w:style w:type="paragraph" w:customStyle="1" w:styleId="xl75">
    <w:name w:val="xl75"/>
    <w:basedOn w:val="Normal"/>
    <w:pPr>
      <w:pBdr>
        <w:top w:val="single" w:sz="4" w:space="0" w:color="auto"/>
        <w:bottom w:val="single" w:sz="8" w:space="0" w:color="auto"/>
      </w:pBdr>
      <w:spacing w:before="100" w:beforeAutospacing="1" w:after="100" w:afterAutospacing="1"/>
    </w:pPr>
  </w:style>
  <w:style w:type="paragraph" w:customStyle="1" w:styleId="xl76">
    <w:name w:val="xl76"/>
    <w:basedOn w:val="Normal"/>
    <w:pPr>
      <w:pBdr>
        <w:top w:val="single" w:sz="4" w:space="0" w:color="auto"/>
        <w:bottom w:val="single" w:sz="8" w:space="0" w:color="auto"/>
      </w:pBdr>
      <w:spacing w:before="100" w:beforeAutospacing="1" w:after="100" w:afterAutospacing="1"/>
    </w:pPr>
  </w:style>
  <w:style w:type="paragraph" w:customStyle="1" w:styleId="xl77">
    <w:name w:val="xl77"/>
    <w:basedOn w:val="Normal"/>
    <w:pPr>
      <w:pBdr>
        <w:bottom w:val="single" w:sz="8" w:space="0" w:color="auto"/>
      </w:pBdr>
      <w:spacing w:before="100" w:beforeAutospacing="1" w:after="100" w:afterAutospacing="1"/>
    </w:pPr>
  </w:style>
  <w:style w:type="paragraph" w:customStyle="1" w:styleId="xl78">
    <w:name w:val="xl78"/>
    <w:basedOn w:val="Normal"/>
    <w:pPr>
      <w:pBdr>
        <w:bottom w:val="single" w:sz="8" w:space="0" w:color="auto"/>
      </w:pBdr>
      <w:spacing w:before="100" w:beforeAutospacing="1" w:after="100" w:afterAutospacing="1"/>
    </w:pPr>
  </w:style>
  <w:style w:type="paragraph" w:customStyle="1" w:styleId="xl79">
    <w:name w:val="xl79"/>
    <w:basedOn w:val="Normal"/>
    <w:pPr>
      <w:pBdr>
        <w:bottom w:val="single" w:sz="8" w:space="0" w:color="auto"/>
      </w:pBdr>
      <w:spacing w:before="100" w:beforeAutospacing="1" w:after="100" w:afterAutospacing="1"/>
    </w:pPr>
  </w:style>
  <w:style w:type="paragraph" w:customStyle="1" w:styleId="xl80">
    <w:name w:val="xl80"/>
    <w:basedOn w:val="Normal"/>
    <w:pPr>
      <w:pBdr>
        <w:bottom w:val="single" w:sz="8" w:space="0" w:color="auto"/>
      </w:pBdr>
      <w:spacing w:before="100" w:beforeAutospacing="1" w:after="100" w:afterAutospacing="1"/>
    </w:pPr>
  </w:style>
  <w:style w:type="paragraph" w:customStyle="1" w:styleId="xl81">
    <w:name w:val="xl81"/>
    <w:basedOn w:val="Normal"/>
    <w:pPr>
      <w:spacing w:before="100" w:beforeAutospacing="1" w:after="100" w:afterAutospacing="1"/>
    </w:pPr>
    <w:rPr>
      <w:color w:val="000000"/>
    </w:rPr>
  </w:style>
  <w:style w:type="paragraph" w:customStyle="1" w:styleId="xl82">
    <w:name w:val="xl82"/>
    <w:basedOn w:val="Normal"/>
    <w:pPr>
      <w:spacing w:before="100" w:beforeAutospacing="1" w:after="100" w:afterAutospacing="1"/>
    </w:pPr>
    <w:rPr>
      <w:b/>
      <w:bCs/>
      <w:i/>
      <w:iCs/>
      <w:color w:val="000000"/>
    </w:rPr>
  </w:style>
  <w:style w:type="paragraph" w:customStyle="1" w:styleId="xl83">
    <w:name w:val="xl83"/>
    <w:basedOn w:val="Normal"/>
    <w:pPr>
      <w:spacing w:before="100" w:beforeAutospacing="1" w:after="100" w:afterAutospacing="1"/>
    </w:pPr>
    <w:rPr>
      <w:color w:val="000000"/>
    </w:rPr>
  </w:style>
  <w:style w:type="paragraph" w:customStyle="1" w:styleId="xl84">
    <w:name w:val="xl84"/>
    <w:basedOn w:val="Normal"/>
    <w:pPr>
      <w:pBdr>
        <w:bottom w:val="single" w:sz="4" w:space="0" w:color="auto"/>
      </w:pBdr>
      <w:spacing w:before="100" w:beforeAutospacing="1" w:after="100" w:afterAutospacing="1"/>
    </w:pPr>
    <w:rPr>
      <w:color w:val="000000"/>
    </w:rPr>
  </w:style>
  <w:style w:type="paragraph" w:customStyle="1" w:styleId="xl85">
    <w:name w:val="xl85"/>
    <w:basedOn w:val="Normal"/>
    <w:pPr>
      <w:pBdr>
        <w:bottom w:val="single" w:sz="8" w:space="0" w:color="auto"/>
      </w:pBdr>
      <w:spacing w:before="100" w:beforeAutospacing="1" w:after="100" w:afterAutospacing="1"/>
    </w:pPr>
    <w:rPr>
      <w:color w:val="000000"/>
    </w:rPr>
  </w:style>
  <w:style w:type="paragraph" w:customStyle="1" w:styleId="xl86">
    <w:name w:val="xl86"/>
    <w:basedOn w:val="Normal"/>
    <w:pPr>
      <w:spacing w:before="100" w:beforeAutospacing="1" w:after="100" w:afterAutospacing="1"/>
      <w:ind w:firstLineChars="100" w:firstLine="100"/>
    </w:pPr>
    <w:rPr>
      <w:color w:val="000000"/>
    </w:rPr>
  </w:style>
  <w:style w:type="paragraph" w:customStyle="1" w:styleId="xl87">
    <w:name w:val="xl87"/>
    <w:basedOn w:val="Normal"/>
    <w:pPr>
      <w:pBdr>
        <w:bottom w:val="single" w:sz="4" w:space="0" w:color="auto"/>
      </w:pBdr>
      <w:spacing w:before="100" w:beforeAutospacing="1" w:after="100" w:afterAutospacing="1"/>
      <w:ind w:firstLineChars="100" w:firstLine="100"/>
    </w:pPr>
    <w:rPr>
      <w:color w:val="000000"/>
    </w:rPr>
  </w:style>
  <w:style w:type="paragraph" w:customStyle="1" w:styleId="xl88">
    <w:name w:val="xl88"/>
    <w:basedOn w:val="Normal"/>
    <w:pPr>
      <w:spacing w:before="100" w:beforeAutospacing="1" w:after="100" w:afterAutospacing="1"/>
      <w:ind w:firstLineChars="200" w:firstLine="200"/>
    </w:pPr>
    <w:rPr>
      <w:color w:val="000000"/>
    </w:rPr>
  </w:style>
  <w:style w:type="paragraph" w:customStyle="1" w:styleId="xl89">
    <w:name w:val="xl89"/>
    <w:basedOn w:val="Normal"/>
    <w:pPr>
      <w:spacing w:before="100" w:beforeAutospacing="1" w:after="100" w:afterAutospacing="1"/>
    </w:pPr>
    <w:rPr>
      <w:b/>
      <w:bCs/>
      <w:color w:val="000000"/>
    </w:rPr>
  </w:style>
  <w:style w:type="paragraph" w:customStyle="1" w:styleId="xl90">
    <w:name w:val="xl90"/>
    <w:basedOn w:val="Normal"/>
    <w:pPr>
      <w:spacing w:before="100" w:beforeAutospacing="1" w:after="100" w:afterAutospacing="1"/>
    </w:pPr>
    <w:rPr>
      <w:color w:val="000000"/>
    </w:rPr>
  </w:style>
  <w:style w:type="paragraph" w:customStyle="1" w:styleId="xl91">
    <w:name w:val="xl91"/>
    <w:basedOn w:val="Normal"/>
    <w:pPr>
      <w:spacing w:before="100" w:beforeAutospacing="1" w:after="100" w:afterAutospacing="1"/>
      <w:jc w:val="center"/>
    </w:pPr>
    <w:rPr>
      <w:color w:val="000000"/>
    </w:rPr>
  </w:style>
  <w:style w:type="paragraph" w:customStyle="1" w:styleId="xl92">
    <w:name w:val="xl92"/>
    <w:basedOn w:val="Normal"/>
    <w:pPr>
      <w:spacing w:before="100" w:beforeAutospacing="1" w:after="100" w:afterAutospacing="1"/>
      <w:jc w:val="center"/>
    </w:pPr>
    <w:rPr>
      <w:color w:val="000000"/>
    </w:rPr>
  </w:style>
  <w:style w:type="paragraph" w:customStyle="1" w:styleId="xl93">
    <w:name w:val="xl93"/>
    <w:basedOn w:val="Normal"/>
    <w:pPr>
      <w:pBdr>
        <w:bottom w:val="single" w:sz="4" w:space="0" w:color="auto"/>
      </w:pBdr>
      <w:spacing w:before="100" w:beforeAutospacing="1" w:after="100" w:afterAutospacing="1"/>
    </w:pPr>
    <w:rPr>
      <w:color w:val="000000"/>
    </w:rPr>
  </w:style>
  <w:style w:type="paragraph" w:customStyle="1" w:styleId="xl94">
    <w:name w:val="xl94"/>
    <w:basedOn w:val="Normal"/>
    <w:pPr>
      <w:pBdr>
        <w:bottom w:val="single" w:sz="4" w:space="0" w:color="auto"/>
      </w:pBdr>
      <w:spacing w:before="100" w:beforeAutospacing="1" w:after="100" w:afterAutospacing="1"/>
      <w:jc w:val="center"/>
    </w:pPr>
    <w:rPr>
      <w:color w:val="000000"/>
    </w:rPr>
  </w:style>
  <w:style w:type="paragraph" w:customStyle="1" w:styleId="xl95">
    <w:name w:val="xl95"/>
    <w:basedOn w:val="Normal"/>
    <w:pPr>
      <w:pBdr>
        <w:bottom w:val="single" w:sz="4" w:space="0" w:color="auto"/>
      </w:pBdr>
      <w:spacing w:before="100" w:beforeAutospacing="1" w:after="100" w:afterAutospacing="1"/>
      <w:jc w:val="center"/>
    </w:pPr>
    <w:rPr>
      <w:color w:val="000000"/>
    </w:rPr>
  </w:style>
  <w:style w:type="paragraph" w:customStyle="1" w:styleId="xl96">
    <w:name w:val="xl96"/>
    <w:basedOn w:val="Normal"/>
    <w:pPr>
      <w:pBdr>
        <w:bottom w:val="single" w:sz="4" w:space="0" w:color="auto"/>
      </w:pBdr>
      <w:spacing w:before="100" w:beforeAutospacing="1" w:after="100" w:afterAutospacing="1"/>
      <w:jc w:val="center"/>
    </w:pPr>
    <w:rPr>
      <w:color w:val="000000"/>
    </w:rPr>
  </w:style>
  <w:style w:type="paragraph" w:customStyle="1" w:styleId="xl97">
    <w:name w:val="xl97"/>
    <w:basedOn w:val="Normal"/>
    <w:pPr>
      <w:pBdr>
        <w:top w:val="single" w:sz="4" w:space="0" w:color="auto"/>
        <w:bottom w:val="single" w:sz="4" w:space="0" w:color="auto"/>
      </w:pBdr>
      <w:spacing w:before="100" w:beforeAutospacing="1" w:after="100" w:afterAutospacing="1"/>
      <w:jc w:val="center"/>
    </w:pPr>
    <w:rPr>
      <w:color w:val="000000"/>
    </w:rPr>
  </w:style>
  <w:style w:type="paragraph" w:customStyle="1" w:styleId="xl98">
    <w:name w:val="xl98"/>
    <w:basedOn w:val="Normal"/>
    <w:pPr>
      <w:spacing w:before="100" w:beforeAutospacing="1" w:after="100" w:afterAutospacing="1"/>
    </w:pPr>
    <w:rPr>
      <w:color w:val="000000"/>
    </w:rPr>
  </w:style>
  <w:style w:type="paragraph" w:customStyle="1" w:styleId="xl99">
    <w:name w:val="xl99"/>
    <w:basedOn w:val="Normal"/>
    <w:pPr>
      <w:spacing w:before="100" w:beforeAutospacing="1" w:after="100" w:afterAutospacing="1"/>
    </w:pPr>
    <w:rPr>
      <w:color w:val="000000"/>
    </w:rPr>
  </w:style>
  <w:style w:type="paragraph" w:customStyle="1" w:styleId="xl100">
    <w:name w:val="xl100"/>
    <w:basedOn w:val="Normal"/>
    <w:pPr>
      <w:spacing w:before="100" w:beforeAutospacing="1" w:after="100" w:afterAutospacing="1"/>
    </w:pPr>
    <w:rPr>
      <w:color w:val="000000"/>
    </w:rPr>
  </w:style>
  <w:style w:type="paragraph" w:customStyle="1" w:styleId="xl101">
    <w:name w:val="xl101"/>
    <w:basedOn w:val="Normal"/>
    <w:pPr>
      <w:pBdr>
        <w:bottom w:val="single" w:sz="4" w:space="0" w:color="auto"/>
      </w:pBdr>
      <w:spacing w:before="100" w:beforeAutospacing="1" w:after="100" w:afterAutospacing="1"/>
    </w:pPr>
    <w:rPr>
      <w:color w:val="000000"/>
    </w:rPr>
  </w:style>
  <w:style w:type="paragraph" w:customStyle="1" w:styleId="xl102">
    <w:name w:val="xl102"/>
    <w:basedOn w:val="Normal"/>
    <w:pPr>
      <w:pBdr>
        <w:bottom w:val="single" w:sz="8" w:space="0" w:color="auto"/>
      </w:pBdr>
      <w:spacing w:before="100" w:beforeAutospacing="1" w:after="100" w:afterAutospacing="1"/>
    </w:pPr>
    <w:rPr>
      <w:color w:val="000000"/>
    </w:rPr>
  </w:style>
  <w:style w:type="paragraph" w:customStyle="1" w:styleId="xl103">
    <w:name w:val="xl103"/>
    <w:basedOn w:val="Normal"/>
    <w:pPr>
      <w:pBdr>
        <w:top w:val="single" w:sz="4" w:space="0" w:color="auto"/>
        <w:bottom w:val="single" w:sz="8" w:space="0" w:color="auto"/>
      </w:pBdr>
      <w:spacing w:before="100" w:beforeAutospacing="1" w:after="100" w:afterAutospacing="1"/>
    </w:pPr>
    <w:rPr>
      <w:color w:val="000000"/>
    </w:rPr>
  </w:style>
  <w:style w:type="paragraph" w:customStyle="1" w:styleId="xl104">
    <w:name w:val="xl104"/>
    <w:basedOn w:val="Normal"/>
    <w:pPr>
      <w:spacing w:before="100" w:beforeAutospacing="1" w:after="100" w:afterAutospacing="1"/>
    </w:pPr>
    <w:rPr>
      <w:color w:val="000000"/>
    </w:rPr>
  </w:style>
  <w:style w:type="paragraph" w:customStyle="1" w:styleId="xl105">
    <w:name w:val="xl105"/>
    <w:basedOn w:val="Normal"/>
    <w:pPr>
      <w:spacing w:before="100" w:beforeAutospacing="1" w:after="100" w:afterAutospacing="1"/>
    </w:pPr>
    <w:rPr>
      <w:color w:val="000000"/>
    </w:rPr>
  </w:style>
  <w:style w:type="paragraph" w:customStyle="1" w:styleId="xl106">
    <w:name w:val="xl106"/>
    <w:basedOn w:val="Normal"/>
    <w:pPr>
      <w:pBdr>
        <w:bottom w:val="single" w:sz="4" w:space="0" w:color="auto"/>
      </w:pBdr>
      <w:spacing w:before="100" w:beforeAutospacing="1" w:after="100" w:afterAutospacing="1"/>
    </w:pPr>
    <w:rPr>
      <w:color w:val="000000"/>
    </w:rPr>
  </w:style>
  <w:style w:type="paragraph" w:customStyle="1" w:styleId="xl107">
    <w:name w:val="xl107"/>
    <w:basedOn w:val="Normal"/>
    <w:pPr>
      <w:pBdr>
        <w:bottom w:val="single" w:sz="8" w:space="0" w:color="auto"/>
      </w:pBdr>
      <w:spacing w:before="100" w:beforeAutospacing="1" w:after="100" w:afterAutospacing="1"/>
    </w:pPr>
    <w:rPr>
      <w:color w:val="000000"/>
    </w:rPr>
  </w:style>
  <w:style w:type="paragraph" w:customStyle="1" w:styleId="xl108">
    <w:name w:val="xl108"/>
    <w:basedOn w:val="Normal"/>
    <w:pPr>
      <w:pBdr>
        <w:bottom w:val="single" w:sz="8" w:space="0" w:color="auto"/>
      </w:pBdr>
      <w:spacing w:before="100" w:beforeAutospacing="1" w:after="100" w:afterAutospacing="1"/>
    </w:pPr>
    <w:rPr>
      <w:color w:val="000000"/>
    </w:rPr>
  </w:style>
  <w:style w:type="paragraph" w:customStyle="1" w:styleId="xl109">
    <w:name w:val="xl109"/>
    <w:basedOn w:val="Normal"/>
    <w:pPr>
      <w:pBdr>
        <w:bottom w:val="single" w:sz="8" w:space="0" w:color="auto"/>
      </w:pBdr>
      <w:spacing w:before="100" w:beforeAutospacing="1" w:after="100" w:afterAutospacing="1"/>
    </w:pPr>
    <w:rPr>
      <w:color w:val="000000"/>
    </w:rPr>
  </w:style>
  <w:style w:type="paragraph" w:customStyle="1" w:styleId="xl110">
    <w:name w:val="xl110"/>
    <w:basedOn w:val="Normal"/>
    <w:pPr>
      <w:pBdr>
        <w:bottom w:val="single" w:sz="8" w:space="0" w:color="auto"/>
      </w:pBdr>
      <w:spacing w:before="100" w:beforeAutospacing="1" w:after="100" w:afterAutospacing="1"/>
    </w:pPr>
    <w:rPr>
      <w:color w:val="000000"/>
    </w:rPr>
  </w:style>
  <w:style w:type="paragraph" w:customStyle="1" w:styleId="xl111">
    <w:name w:val="xl111"/>
    <w:basedOn w:val="Normal"/>
    <w:pPr>
      <w:spacing w:before="100" w:beforeAutospacing="1" w:after="100" w:afterAutospacing="1"/>
    </w:pPr>
    <w:rPr>
      <w:color w:val="000000"/>
    </w:rPr>
  </w:style>
  <w:style w:type="paragraph" w:customStyle="1" w:styleId="xl112">
    <w:name w:val="xl112"/>
    <w:basedOn w:val="Normal"/>
    <w:pPr>
      <w:spacing w:before="100" w:beforeAutospacing="1" w:after="100" w:afterAutospacing="1"/>
    </w:pPr>
    <w:rPr>
      <w:color w:val="000000"/>
    </w:rPr>
  </w:style>
  <w:style w:type="paragraph" w:customStyle="1" w:styleId="xl113">
    <w:name w:val="xl113"/>
    <w:basedOn w:val="Normal"/>
    <w:pPr>
      <w:spacing w:before="100" w:beforeAutospacing="1" w:after="100" w:afterAutospacing="1"/>
    </w:pPr>
    <w:rPr>
      <w:color w:val="000000"/>
    </w:rPr>
  </w:style>
  <w:style w:type="paragraph" w:customStyle="1" w:styleId="xl114">
    <w:name w:val="xl114"/>
    <w:basedOn w:val="Normal"/>
    <w:pPr>
      <w:pBdr>
        <w:bottom w:val="single" w:sz="8" w:space="0" w:color="auto"/>
      </w:pBdr>
      <w:spacing w:before="100" w:beforeAutospacing="1" w:after="100" w:afterAutospacing="1"/>
    </w:pPr>
    <w:rPr>
      <w:color w:val="000000"/>
    </w:rPr>
  </w:style>
  <w:style w:type="paragraph" w:customStyle="1" w:styleId="xl115">
    <w:name w:val="xl115"/>
    <w:basedOn w:val="Normal"/>
    <w:pPr>
      <w:pBdr>
        <w:bottom w:val="single" w:sz="8" w:space="0" w:color="auto"/>
      </w:pBdr>
      <w:spacing w:before="100" w:beforeAutospacing="1" w:after="100" w:afterAutospacing="1"/>
    </w:pPr>
    <w:rPr>
      <w:color w:val="000000"/>
    </w:rPr>
  </w:style>
  <w:style w:type="paragraph" w:customStyle="1" w:styleId="xl116">
    <w:name w:val="xl116"/>
    <w:basedOn w:val="Normal"/>
    <w:pPr>
      <w:pBdr>
        <w:top w:val="single" w:sz="8" w:space="0" w:color="auto"/>
      </w:pBdr>
      <w:spacing w:before="100" w:beforeAutospacing="1" w:after="100" w:afterAutospacing="1"/>
    </w:pPr>
    <w:rPr>
      <w:color w:val="000000"/>
    </w:rPr>
  </w:style>
  <w:style w:type="paragraph" w:customStyle="1" w:styleId="xl117">
    <w:name w:val="xl117"/>
    <w:basedOn w:val="Normal"/>
    <w:pPr>
      <w:pBdr>
        <w:top w:val="single" w:sz="8" w:space="0" w:color="auto"/>
      </w:pBdr>
      <w:spacing w:before="100" w:beforeAutospacing="1" w:after="100" w:afterAutospacing="1"/>
    </w:pPr>
    <w:rPr>
      <w:color w:val="000000"/>
    </w:rPr>
  </w:style>
  <w:style w:type="paragraph" w:customStyle="1" w:styleId="xl118">
    <w:name w:val="xl118"/>
    <w:basedOn w:val="Normal"/>
    <w:pPr>
      <w:pBdr>
        <w:top w:val="single" w:sz="8" w:space="0" w:color="auto"/>
      </w:pBdr>
      <w:spacing w:before="100" w:beforeAutospacing="1" w:after="100" w:afterAutospacing="1"/>
    </w:pPr>
    <w:rPr>
      <w:color w:val="000000"/>
    </w:rPr>
  </w:style>
  <w:style w:type="paragraph" w:customStyle="1" w:styleId="xl119">
    <w:name w:val="xl119"/>
    <w:basedOn w:val="Normal"/>
    <w:pPr>
      <w:pBdr>
        <w:bottom w:val="single" w:sz="8" w:space="0" w:color="auto"/>
      </w:pBdr>
      <w:spacing w:before="100" w:beforeAutospacing="1" w:after="100" w:afterAutospacing="1"/>
    </w:pPr>
    <w:rPr>
      <w:color w:val="000000"/>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sz w:val="16"/>
      <w:szCs w:val="16"/>
      <w:lang w:val="x-none" w:eastAsia="x-none"/>
    </w:rPr>
  </w:style>
  <w:style w:type="paragraph" w:customStyle="1" w:styleId="prtitle">
    <w:name w:val="prtitle"/>
    <w:basedOn w:val="Normal"/>
    <w:pPr>
      <w:spacing w:before="100" w:beforeAutospacing="1" w:after="100" w:afterAutospacing="1"/>
    </w:pPr>
    <w:rPr>
      <w:rFonts w:ascii="Verdana" w:hAnsi="Verdana"/>
      <w:color w:val="333366"/>
    </w:rPr>
  </w:style>
  <w:style w:type="paragraph" w:customStyle="1" w:styleId="prsubtitle">
    <w:name w:val="prsubtitle"/>
    <w:basedOn w:val="Normal"/>
    <w:pPr>
      <w:spacing w:before="100" w:beforeAutospacing="1" w:after="100" w:afterAutospacing="1"/>
    </w:pPr>
    <w:rPr>
      <w:rFonts w:ascii="Verdana" w:hAnsi="Verdana"/>
      <w:color w:val="333366"/>
      <w:sz w:val="20"/>
      <w:szCs w:val="20"/>
    </w:rPr>
  </w:style>
  <w:style w:type="paragraph" w:styleId="CommentText">
    <w:name w:val="annotation text"/>
    <w:basedOn w:val="Normal"/>
    <w:link w:val="CommentTextChar"/>
    <w:uiPriority w:val="99"/>
    <w:rPr>
      <w:sz w:val="20"/>
      <w:szCs w:val="20"/>
      <w:lang w:val="x-none" w:eastAsia="x-none" w:bidi="he-IL"/>
    </w:rPr>
  </w:style>
  <w:style w:type="table" w:styleId="TableGrid">
    <w:name w:val="Table Grid"/>
    <w:basedOn w:val="TableNormal"/>
    <w:uiPriority w:val="59"/>
    <w:rsid w:val="00C9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10">
    <w:name w:val="EmailStyle110"/>
    <w:semiHidden/>
    <w:rsid w:val="00647AD4"/>
    <w:rPr>
      <w:rFonts w:ascii="Arial" w:hAnsi="Arial" w:cs="Arial"/>
      <w:color w:val="auto"/>
      <w:sz w:val="20"/>
      <w:szCs w:val="20"/>
    </w:rPr>
  </w:style>
  <w:style w:type="character" w:customStyle="1" w:styleId="EmailStyle111">
    <w:name w:val="EmailStyle111"/>
    <w:semiHidden/>
    <w:rsid w:val="00647AD4"/>
    <w:rPr>
      <w:rFonts w:ascii="Arial" w:hAnsi="Arial" w:cs="Arial"/>
      <w:color w:val="000080"/>
      <w:sz w:val="20"/>
      <w:szCs w:val="20"/>
    </w:rPr>
  </w:style>
  <w:style w:type="paragraph" w:styleId="NormalWeb">
    <w:name w:val="Normal (Web)"/>
    <w:basedOn w:val="Normal"/>
    <w:link w:val="NormalWebChar"/>
    <w:rsid w:val="00647AD4"/>
    <w:pPr>
      <w:spacing w:before="100" w:beforeAutospacing="1" w:after="100" w:afterAutospacing="1"/>
    </w:pPr>
    <w:rPr>
      <w:lang w:val="x-none" w:eastAsia="x-none"/>
    </w:rPr>
  </w:style>
  <w:style w:type="character" w:customStyle="1" w:styleId="EmailStyle113">
    <w:name w:val="EmailStyle113"/>
    <w:semiHidden/>
    <w:rsid w:val="005610E3"/>
    <w:rPr>
      <w:rFonts w:ascii="Arial" w:hAnsi="Arial" w:cs="Arial"/>
      <w:color w:val="auto"/>
      <w:sz w:val="20"/>
      <w:szCs w:val="20"/>
    </w:rPr>
  </w:style>
  <w:style w:type="character" w:customStyle="1" w:styleId="EmailStyle114">
    <w:name w:val="EmailStyle114"/>
    <w:semiHidden/>
    <w:rsid w:val="00A74267"/>
    <w:rPr>
      <w:rFonts w:ascii="Arial" w:hAnsi="Arial" w:cs="Arial"/>
      <w:color w:val="auto"/>
      <w:sz w:val="20"/>
      <w:szCs w:val="20"/>
    </w:rPr>
  </w:style>
  <w:style w:type="paragraph" w:customStyle="1" w:styleId="Char3">
    <w:name w:val="Char3"/>
    <w:basedOn w:val="Normal"/>
    <w:rsid w:val="00D14904"/>
    <w:pPr>
      <w:spacing w:after="160" w:line="240" w:lineRule="exact"/>
    </w:pPr>
    <w:rPr>
      <w:rFonts w:ascii="Verdana" w:hAnsi="Verdana"/>
      <w:sz w:val="20"/>
      <w:szCs w:val="20"/>
    </w:rPr>
  </w:style>
  <w:style w:type="paragraph" w:customStyle="1" w:styleId="BOD1CharCharCharCharChar">
    <w:name w:val="BOD 1 Char Char Char Char Char"/>
    <w:link w:val="BOD1CharCharCharCharCharChar"/>
    <w:rsid w:val="005407FB"/>
    <w:pPr>
      <w:spacing w:line="212" w:lineRule="atLeast"/>
      <w:ind w:right="240"/>
      <w:jc w:val="both"/>
    </w:pPr>
    <w:rPr>
      <w:rFonts w:ascii="Arial" w:hAnsi="Arial"/>
      <w:spacing w:val="15"/>
      <w:sz w:val="15"/>
    </w:rPr>
  </w:style>
  <w:style w:type="character" w:customStyle="1" w:styleId="BOD1CharCharCharCharCharChar">
    <w:name w:val="BOD 1 Char Char Char Char Char Char"/>
    <w:link w:val="BOD1CharCharCharCharChar"/>
    <w:rsid w:val="005407FB"/>
    <w:rPr>
      <w:rFonts w:ascii="Arial" w:hAnsi="Arial"/>
      <w:spacing w:val="15"/>
      <w:sz w:val="15"/>
      <w:lang w:val="en-US" w:eastAsia="en-US" w:bidi="ar-SA"/>
    </w:rPr>
  </w:style>
  <w:style w:type="paragraph" w:customStyle="1" w:styleId="CharCharChar">
    <w:name w:val="Char Char Char"/>
    <w:basedOn w:val="Normal"/>
    <w:rsid w:val="005407FB"/>
    <w:pPr>
      <w:spacing w:after="160" w:line="240" w:lineRule="exact"/>
    </w:pPr>
    <w:rPr>
      <w:rFonts w:ascii="Verdana" w:hAnsi="Verdana"/>
      <w:sz w:val="20"/>
      <w:szCs w:val="20"/>
    </w:rPr>
  </w:style>
  <w:style w:type="paragraph" w:customStyle="1" w:styleId="CharCharCharChar">
    <w:name w:val="Char Char Char Char"/>
    <w:basedOn w:val="Normal"/>
    <w:rsid w:val="00D22D29"/>
    <w:pPr>
      <w:spacing w:after="160" w:line="240" w:lineRule="exact"/>
    </w:pPr>
    <w:rPr>
      <w:rFonts w:ascii="Verdana" w:hAnsi="Verdana"/>
      <w:sz w:val="20"/>
      <w:szCs w:val="20"/>
    </w:rPr>
  </w:style>
  <w:style w:type="numbering" w:customStyle="1" w:styleId="NoList1">
    <w:name w:val="No List1"/>
    <w:next w:val="NoList"/>
    <w:uiPriority w:val="99"/>
    <w:semiHidden/>
    <w:rsid w:val="00E952DE"/>
  </w:style>
  <w:style w:type="character" w:styleId="CommentReference">
    <w:name w:val="annotation reference"/>
    <w:uiPriority w:val="99"/>
    <w:rsid w:val="00E952DE"/>
    <w:rPr>
      <w:sz w:val="16"/>
      <w:szCs w:val="16"/>
    </w:rPr>
  </w:style>
  <w:style w:type="paragraph" w:styleId="CommentSubject">
    <w:name w:val="annotation subject"/>
    <w:basedOn w:val="CommentText"/>
    <w:next w:val="CommentText"/>
    <w:link w:val="CommentSubjectChar"/>
    <w:uiPriority w:val="99"/>
    <w:rsid w:val="00E952DE"/>
    <w:rPr>
      <w:b/>
      <w:bCs/>
    </w:rPr>
  </w:style>
  <w:style w:type="paragraph" w:customStyle="1" w:styleId="Char2CharCharCharCharCharCharCharCharChar">
    <w:name w:val="Char2 Char Char Char Char Char Char Char Char Char"/>
    <w:basedOn w:val="Normal"/>
    <w:rsid w:val="00E952DE"/>
    <w:pPr>
      <w:spacing w:after="160" w:line="240" w:lineRule="exact"/>
    </w:pPr>
    <w:rPr>
      <w:rFonts w:ascii="Verdana" w:hAnsi="Verdana"/>
      <w:sz w:val="20"/>
      <w:szCs w:val="20"/>
    </w:rPr>
  </w:style>
  <w:style w:type="paragraph" w:customStyle="1" w:styleId="H1">
    <w:name w:val="H1"/>
    <w:rsid w:val="00E952DE"/>
    <w:pPr>
      <w:spacing w:line="240" w:lineRule="exact"/>
      <w:jc w:val="center"/>
    </w:pPr>
    <w:rPr>
      <w:b/>
      <w:noProof/>
    </w:rPr>
  </w:style>
  <w:style w:type="numbering" w:customStyle="1" w:styleId="NoList2">
    <w:name w:val="No List2"/>
    <w:next w:val="NoList"/>
    <w:semiHidden/>
    <w:rsid w:val="00B96B07"/>
  </w:style>
  <w:style w:type="numbering" w:customStyle="1" w:styleId="NoList3">
    <w:name w:val="No List3"/>
    <w:next w:val="NoList"/>
    <w:semiHidden/>
    <w:rsid w:val="00712FCB"/>
  </w:style>
  <w:style w:type="character" w:customStyle="1" w:styleId="EmailStyle1271">
    <w:name w:val="EmailStyle1271"/>
    <w:semiHidden/>
    <w:rsid w:val="00DC62FF"/>
    <w:rPr>
      <w:rFonts w:ascii="Arial" w:hAnsi="Arial" w:cs="Arial"/>
      <w:color w:val="auto"/>
      <w:sz w:val="20"/>
      <w:szCs w:val="20"/>
    </w:rPr>
  </w:style>
  <w:style w:type="character" w:customStyle="1" w:styleId="EmailStyle1281">
    <w:name w:val="EmailStyle1281"/>
    <w:semiHidden/>
    <w:rsid w:val="00DC62FF"/>
    <w:rPr>
      <w:rFonts w:ascii="Arial" w:hAnsi="Arial" w:cs="Arial"/>
      <w:color w:val="000080"/>
      <w:sz w:val="20"/>
      <w:szCs w:val="20"/>
    </w:rPr>
  </w:style>
  <w:style w:type="character" w:customStyle="1" w:styleId="EmailStyle1291">
    <w:name w:val="EmailStyle1291"/>
    <w:semiHidden/>
    <w:rsid w:val="00DC62FF"/>
    <w:rPr>
      <w:rFonts w:ascii="Arial" w:hAnsi="Arial" w:cs="Arial"/>
      <w:color w:val="auto"/>
      <w:sz w:val="20"/>
      <w:szCs w:val="20"/>
    </w:rPr>
  </w:style>
  <w:style w:type="character" w:customStyle="1" w:styleId="EmailStyle1301">
    <w:name w:val="EmailStyle1301"/>
    <w:semiHidden/>
    <w:rsid w:val="00DC62FF"/>
    <w:rPr>
      <w:rFonts w:ascii="Arial" w:hAnsi="Arial" w:cs="Arial"/>
      <w:color w:val="auto"/>
      <w:sz w:val="20"/>
      <w:szCs w:val="20"/>
    </w:rPr>
  </w:style>
  <w:style w:type="paragraph" w:customStyle="1" w:styleId="rrdsinglerule">
    <w:name w:val="rrdsinglerule"/>
    <w:basedOn w:val="Normal"/>
    <w:next w:val="Normal"/>
    <w:rsid w:val="00DC62FF"/>
    <w:pPr>
      <w:pBdr>
        <w:top w:val="single" w:sz="8" w:space="1" w:color="auto"/>
      </w:pBdr>
      <w:spacing w:before="20" w:line="20" w:lineRule="exact"/>
      <w:jc w:val="center"/>
    </w:pPr>
    <w:rPr>
      <w:sz w:val="8"/>
      <w:szCs w:val="8"/>
    </w:rPr>
  </w:style>
  <w:style w:type="paragraph" w:customStyle="1" w:styleId="la2">
    <w:name w:val="la2"/>
    <w:basedOn w:val="Normal"/>
    <w:next w:val="Normal"/>
    <w:rsid w:val="00DC62FF"/>
    <w:pPr>
      <w:spacing w:line="40" w:lineRule="exact"/>
    </w:pPr>
    <w:rPr>
      <w:noProof/>
      <w:sz w:val="8"/>
      <w:szCs w:val="8"/>
    </w:rPr>
  </w:style>
  <w:style w:type="paragraph" w:customStyle="1" w:styleId="rrddoublerule">
    <w:name w:val="rrddoublerule"/>
    <w:basedOn w:val="rrdsinglerule"/>
    <w:rsid w:val="00DC62FF"/>
    <w:pPr>
      <w:pBdr>
        <w:top w:val="double" w:sz="6" w:space="1" w:color="auto"/>
      </w:pBdr>
    </w:pPr>
  </w:style>
  <w:style w:type="character" w:customStyle="1" w:styleId="textearn1">
    <w:name w:val="textearn1"/>
    <w:rsid w:val="006F3DE1"/>
    <w:rPr>
      <w:rFonts w:ascii="Verdana" w:hAnsi="Verdana" w:hint="default"/>
      <w:sz w:val="19"/>
      <w:szCs w:val="19"/>
    </w:rPr>
  </w:style>
  <w:style w:type="character" w:customStyle="1" w:styleId="BodyTextIndent3Char">
    <w:name w:val="Body Text Indent 3 Char"/>
    <w:link w:val="BodyTextIndent3"/>
    <w:rsid w:val="00967EA4"/>
    <w:rPr>
      <w:sz w:val="24"/>
      <w:szCs w:val="24"/>
    </w:rPr>
  </w:style>
  <w:style w:type="character" w:customStyle="1" w:styleId="BodyTextChar">
    <w:name w:val="Body Text Char"/>
    <w:link w:val="BodyText"/>
    <w:rsid w:val="00FB7B66"/>
    <w:rPr>
      <w:rFonts w:ascii="Franklin Gothic Book" w:hAnsi="Franklin Gothic Book"/>
      <w:szCs w:val="24"/>
    </w:rPr>
  </w:style>
  <w:style w:type="character" w:customStyle="1" w:styleId="HeaderChar">
    <w:name w:val="Header Char"/>
    <w:link w:val="Header"/>
    <w:rsid w:val="00FB7B66"/>
    <w:rPr>
      <w:sz w:val="24"/>
      <w:szCs w:val="24"/>
    </w:rPr>
  </w:style>
  <w:style w:type="character" w:customStyle="1" w:styleId="FooterChar">
    <w:name w:val="Footer Char"/>
    <w:link w:val="Footer"/>
    <w:uiPriority w:val="99"/>
    <w:rsid w:val="00FB7B66"/>
    <w:rPr>
      <w:sz w:val="24"/>
      <w:szCs w:val="24"/>
    </w:rPr>
  </w:style>
  <w:style w:type="character" w:customStyle="1" w:styleId="BalloonTextChar">
    <w:name w:val="Balloon Text Char"/>
    <w:link w:val="BalloonText"/>
    <w:uiPriority w:val="99"/>
    <w:rsid w:val="00FB7B66"/>
    <w:rPr>
      <w:rFonts w:ascii="Tahoma" w:hAnsi="Tahoma" w:cs="Tahoma"/>
      <w:sz w:val="16"/>
      <w:szCs w:val="16"/>
    </w:rPr>
  </w:style>
  <w:style w:type="character" w:customStyle="1" w:styleId="Heading1Char">
    <w:name w:val="Heading 1 Char"/>
    <w:link w:val="Heading1"/>
    <w:rsid w:val="00FB7B66"/>
    <w:rPr>
      <w:rFonts w:ascii="Franklin Gothic Book" w:hAnsi="Franklin Gothic Book"/>
      <w:sz w:val="28"/>
      <w:szCs w:val="24"/>
    </w:rPr>
  </w:style>
  <w:style w:type="character" w:customStyle="1" w:styleId="Heading2Char">
    <w:name w:val="Heading 2 Char"/>
    <w:link w:val="Heading2"/>
    <w:rsid w:val="00FB7B66"/>
    <w:rPr>
      <w:rFonts w:ascii="UNIVERS (W1)" w:hAnsi="UNIVERS (W1)"/>
      <w:b/>
      <w:sz w:val="24"/>
    </w:rPr>
  </w:style>
  <w:style w:type="character" w:customStyle="1" w:styleId="Heading3Char">
    <w:name w:val="Heading 3 Char"/>
    <w:link w:val="Heading3"/>
    <w:rsid w:val="00FB7B66"/>
    <w:rPr>
      <w:b/>
      <w:i/>
      <w:iCs/>
      <w:color w:val="000000"/>
      <w:sz w:val="24"/>
      <w:lang w:bidi="he-IL"/>
    </w:rPr>
  </w:style>
  <w:style w:type="character" w:customStyle="1" w:styleId="Heading4Char">
    <w:name w:val="Heading 4 Char"/>
    <w:link w:val="Heading4"/>
    <w:rsid w:val="00FB7B66"/>
    <w:rPr>
      <w:b/>
      <w:i/>
      <w:lang w:bidi="he-IL"/>
    </w:rPr>
  </w:style>
  <w:style w:type="character" w:customStyle="1" w:styleId="Heading5Char">
    <w:name w:val="Heading 5 Char"/>
    <w:link w:val="Heading5"/>
    <w:rsid w:val="00FB7B66"/>
    <w:rPr>
      <w:b/>
      <w:bCs/>
      <w:sz w:val="24"/>
    </w:rPr>
  </w:style>
  <w:style w:type="character" w:customStyle="1" w:styleId="Heading6Char">
    <w:name w:val="Heading 6 Char"/>
    <w:link w:val="Heading6"/>
    <w:rsid w:val="00FB7B66"/>
    <w:rPr>
      <w:b/>
      <w:sz w:val="24"/>
      <w:szCs w:val="24"/>
    </w:rPr>
  </w:style>
  <w:style w:type="character" w:customStyle="1" w:styleId="Heading7Char">
    <w:name w:val="Heading 7 Char"/>
    <w:link w:val="Heading7"/>
    <w:rsid w:val="00FB7B66"/>
    <w:rPr>
      <w:b/>
      <w:bCs/>
      <w:kern w:val="2"/>
      <w:szCs w:val="24"/>
    </w:rPr>
  </w:style>
  <w:style w:type="character" w:customStyle="1" w:styleId="Heading8Char">
    <w:name w:val="Heading 8 Char"/>
    <w:link w:val="Heading8"/>
    <w:rsid w:val="00FB7B66"/>
    <w:rPr>
      <w:b/>
      <w:color w:val="000000"/>
      <w:sz w:val="24"/>
      <w:szCs w:val="24"/>
    </w:rPr>
  </w:style>
  <w:style w:type="character" w:customStyle="1" w:styleId="Heading9Char">
    <w:name w:val="Heading 9 Char"/>
    <w:link w:val="Heading9"/>
    <w:rsid w:val="00FB7B66"/>
    <w:rPr>
      <w:b/>
      <w:bCs/>
      <w:kern w:val="2"/>
      <w:sz w:val="22"/>
      <w:szCs w:val="24"/>
    </w:rPr>
  </w:style>
  <w:style w:type="paragraph" w:customStyle="1" w:styleId="Char0">
    <w:name w:val="Char"/>
    <w:basedOn w:val="Normal"/>
    <w:rsid w:val="00FB7B66"/>
    <w:pPr>
      <w:spacing w:after="160" w:line="240" w:lineRule="exact"/>
    </w:pPr>
    <w:rPr>
      <w:rFonts w:ascii="Verdana" w:hAnsi="Verdana"/>
      <w:sz w:val="20"/>
      <w:szCs w:val="20"/>
    </w:rPr>
  </w:style>
  <w:style w:type="character" w:customStyle="1" w:styleId="BodyText2Char">
    <w:name w:val="Body Text 2 Char"/>
    <w:link w:val="BodyText2"/>
    <w:rsid w:val="00FB7B66"/>
    <w:rPr>
      <w:color w:val="000000"/>
      <w:sz w:val="22"/>
      <w:lang w:bidi="he-IL"/>
    </w:rPr>
  </w:style>
  <w:style w:type="character" w:customStyle="1" w:styleId="BodyTextIndentChar">
    <w:name w:val="Body Text Indent Char"/>
    <w:link w:val="BodyTextIndent"/>
    <w:rsid w:val="00FB7B66"/>
    <w:rPr>
      <w:sz w:val="24"/>
      <w:szCs w:val="24"/>
    </w:rPr>
  </w:style>
  <w:style w:type="character" w:customStyle="1" w:styleId="BodyText3Char">
    <w:name w:val="Body Text 3 Char"/>
    <w:link w:val="BodyText3"/>
    <w:rsid w:val="00FB7B66"/>
    <w:rPr>
      <w:sz w:val="16"/>
      <w:szCs w:val="24"/>
    </w:rPr>
  </w:style>
  <w:style w:type="character" w:customStyle="1" w:styleId="TitleChar">
    <w:name w:val="Title Char"/>
    <w:link w:val="Title"/>
    <w:rsid w:val="00FB7B66"/>
    <w:rPr>
      <w:b/>
    </w:rPr>
  </w:style>
  <w:style w:type="character" w:customStyle="1" w:styleId="CommentTextChar">
    <w:name w:val="Comment Text Char"/>
    <w:link w:val="CommentText"/>
    <w:uiPriority w:val="99"/>
    <w:rsid w:val="00FB7B66"/>
    <w:rPr>
      <w:lang w:bidi="he-IL"/>
    </w:rPr>
  </w:style>
  <w:style w:type="character" w:customStyle="1" w:styleId="EmailStyle155">
    <w:name w:val="EmailStyle155"/>
    <w:semiHidden/>
    <w:rsid w:val="00FB7B66"/>
    <w:rPr>
      <w:rFonts w:ascii="Arial" w:hAnsi="Arial" w:cs="Arial"/>
      <w:color w:val="000080"/>
      <w:sz w:val="20"/>
      <w:szCs w:val="20"/>
    </w:rPr>
  </w:style>
  <w:style w:type="character" w:customStyle="1" w:styleId="EmailStyle156">
    <w:name w:val="EmailStyle156"/>
    <w:semiHidden/>
    <w:rsid w:val="00FB7B66"/>
    <w:rPr>
      <w:rFonts w:ascii="Arial" w:hAnsi="Arial" w:cs="Arial"/>
      <w:color w:val="auto"/>
      <w:sz w:val="20"/>
      <w:szCs w:val="20"/>
    </w:rPr>
  </w:style>
  <w:style w:type="character" w:customStyle="1" w:styleId="EmailStyle157">
    <w:name w:val="EmailStyle157"/>
    <w:semiHidden/>
    <w:rsid w:val="00FB7B66"/>
    <w:rPr>
      <w:rFonts w:ascii="Arial" w:hAnsi="Arial" w:cs="Arial"/>
      <w:color w:val="auto"/>
      <w:sz w:val="20"/>
      <w:szCs w:val="20"/>
    </w:rPr>
  </w:style>
  <w:style w:type="paragraph" w:customStyle="1" w:styleId="Char30">
    <w:name w:val="Char3"/>
    <w:basedOn w:val="Normal"/>
    <w:rsid w:val="00FB7B66"/>
    <w:pPr>
      <w:spacing w:after="160" w:line="240" w:lineRule="exact"/>
    </w:pPr>
    <w:rPr>
      <w:rFonts w:ascii="Verdana" w:hAnsi="Verdana"/>
      <w:sz w:val="20"/>
      <w:szCs w:val="20"/>
    </w:rPr>
  </w:style>
  <w:style w:type="paragraph" w:customStyle="1" w:styleId="CharCharChar0">
    <w:name w:val="Char Char Char"/>
    <w:basedOn w:val="Normal"/>
    <w:rsid w:val="00FB7B66"/>
    <w:pPr>
      <w:spacing w:after="160" w:line="240" w:lineRule="exact"/>
    </w:pPr>
    <w:rPr>
      <w:rFonts w:ascii="Verdana" w:hAnsi="Verdana"/>
      <w:sz w:val="20"/>
      <w:szCs w:val="20"/>
    </w:rPr>
  </w:style>
  <w:style w:type="paragraph" w:customStyle="1" w:styleId="CharCharCharChar0">
    <w:name w:val="Char Char Char Char"/>
    <w:basedOn w:val="Normal"/>
    <w:rsid w:val="00FB7B66"/>
    <w:pPr>
      <w:spacing w:after="160" w:line="240" w:lineRule="exact"/>
    </w:pPr>
    <w:rPr>
      <w:rFonts w:ascii="Verdana" w:hAnsi="Verdana"/>
      <w:sz w:val="20"/>
      <w:szCs w:val="20"/>
    </w:rPr>
  </w:style>
  <w:style w:type="character" w:customStyle="1" w:styleId="CommentSubjectChar">
    <w:name w:val="Comment Subject Char"/>
    <w:link w:val="CommentSubject"/>
    <w:uiPriority w:val="99"/>
    <w:rsid w:val="00FB7B66"/>
    <w:rPr>
      <w:b/>
      <w:bCs/>
      <w:lang w:bidi="he-IL"/>
    </w:rPr>
  </w:style>
  <w:style w:type="paragraph" w:customStyle="1" w:styleId="Char2CharCharCharCharCharCharCharCharChar0">
    <w:name w:val="Char2 Char Char Char Char Char Char Char Char Char"/>
    <w:basedOn w:val="Normal"/>
    <w:rsid w:val="00FB7B66"/>
    <w:pPr>
      <w:spacing w:after="160" w:line="240" w:lineRule="exact"/>
    </w:pPr>
    <w:rPr>
      <w:rFonts w:ascii="Verdana" w:hAnsi="Verdana"/>
      <w:sz w:val="20"/>
      <w:szCs w:val="20"/>
    </w:rPr>
  </w:style>
  <w:style w:type="character" w:customStyle="1" w:styleId="EmailStyle163">
    <w:name w:val="EmailStyle163"/>
    <w:semiHidden/>
    <w:rsid w:val="00FB7B66"/>
    <w:rPr>
      <w:rFonts w:ascii="Arial" w:hAnsi="Arial" w:cs="Arial"/>
      <w:color w:val="auto"/>
      <w:sz w:val="20"/>
      <w:szCs w:val="20"/>
    </w:rPr>
  </w:style>
  <w:style w:type="character" w:customStyle="1" w:styleId="EmailStyle164">
    <w:name w:val="EmailStyle164"/>
    <w:semiHidden/>
    <w:rsid w:val="00FB7B66"/>
    <w:rPr>
      <w:rFonts w:ascii="Arial" w:hAnsi="Arial" w:cs="Arial"/>
      <w:color w:val="000080"/>
      <w:sz w:val="20"/>
      <w:szCs w:val="20"/>
    </w:rPr>
  </w:style>
  <w:style w:type="character" w:customStyle="1" w:styleId="EmailStyle165">
    <w:name w:val="EmailStyle165"/>
    <w:semiHidden/>
    <w:rsid w:val="00FB7B66"/>
    <w:rPr>
      <w:rFonts w:ascii="Arial" w:hAnsi="Arial" w:cs="Arial"/>
      <w:color w:val="auto"/>
      <w:sz w:val="20"/>
      <w:szCs w:val="20"/>
    </w:rPr>
  </w:style>
  <w:style w:type="character" w:customStyle="1" w:styleId="EmailStyle166">
    <w:name w:val="EmailStyle166"/>
    <w:semiHidden/>
    <w:rsid w:val="00FB7B66"/>
    <w:rPr>
      <w:rFonts w:ascii="Arial" w:hAnsi="Arial" w:cs="Arial"/>
      <w:color w:val="auto"/>
      <w:sz w:val="20"/>
      <w:szCs w:val="20"/>
    </w:rPr>
  </w:style>
  <w:style w:type="paragraph" w:customStyle="1" w:styleId="rfn123">
    <w:name w:val="rfn123"/>
    <w:basedOn w:val="Normal"/>
    <w:rsid w:val="00FB7B66"/>
    <w:pPr>
      <w:pBdr>
        <w:bottom w:val="single" w:sz="6" w:space="1" w:color="auto"/>
      </w:pBdr>
      <w:spacing w:after="60" w:line="120" w:lineRule="exact"/>
      <w:ind w:right="8640"/>
      <w:jc w:val="both"/>
    </w:pPr>
    <w:rPr>
      <w:noProof/>
      <w:sz w:val="12"/>
      <w:szCs w:val="20"/>
    </w:rPr>
  </w:style>
  <w:style w:type="paragraph" w:styleId="Revision">
    <w:name w:val="Revision"/>
    <w:hidden/>
    <w:uiPriority w:val="99"/>
    <w:semiHidden/>
    <w:rsid w:val="00FB7B66"/>
    <w:rPr>
      <w:sz w:val="24"/>
      <w:szCs w:val="24"/>
    </w:rPr>
  </w:style>
  <w:style w:type="paragraph" w:styleId="ListParagraph">
    <w:name w:val="List Paragraph"/>
    <w:basedOn w:val="Normal"/>
    <w:uiPriority w:val="34"/>
    <w:qFormat/>
    <w:rsid w:val="00FB7B66"/>
    <w:pPr>
      <w:ind w:left="720"/>
    </w:pPr>
    <w:rPr>
      <w:rFonts w:ascii="Calibri" w:eastAsia="Calibri" w:hAnsi="Calibri"/>
      <w:sz w:val="22"/>
      <w:szCs w:val="22"/>
    </w:rPr>
  </w:style>
  <w:style w:type="paragraph" w:styleId="NoSpacing">
    <w:name w:val="No Spacing"/>
    <w:uiPriority w:val="1"/>
    <w:qFormat/>
    <w:rsid w:val="008A701A"/>
    <w:rPr>
      <w:rFonts w:ascii="Calibri" w:eastAsia="Calibri" w:hAnsi="Calibri"/>
      <w:sz w:val="22"/>
      <w:szCs w:val="22"/>
    </w:rPr>
  </w:style>
  <w:style w:type="character" w:customStyle="1" w:styleId="EmailStyle171">
    <w:name w:val="EmailStyle171"/>
    <w:semiHidden/>
    <w:rsid w:val="00B0753F"/>
    <w:rPr>
      <w:rFonts w:ascii="Arial" w:hAnsi="Arial" w:cs="Arial"/>
      <w:color w:val="auto"/>
      <w:sz w:val="20"/>
      <w:szCs w:val="20"/>
    </w:rPr>
  </w:style>
  <w:style w:type="character" w:customStyle="1" w:styleId="EmailStyle172">
    <w:name w:val="EmailStyle172"/>
    <w:semiHidden/>
    <w:rsid w:val="00B0753F"/>
    <w:rPr>
      <w:rFonts w:ascii="Arial" w:hAnsi="Arial" w:cs="Arial"/>
      <w:color w:val="000080"/>
      <w:sz w:val="20"/>
      <w:szCs w:val="20"/>
    </w:rPr>
  </w:style>
  <w:style w:type="character" w:customStyle="1" w:styleId="EmailStyle173">
    <w:name w:val="EmailStyle173"/>
    <w:semiHidden/>
    <w:rsid w:val="00B0753F"/>
    <w:rPr>
      <w:rFonts w:ascii="Arial" w:hAnsi="Arial" w:cs="Arial"/>
      <w:color w:val="auto"/>
      <w:sz w:val="20"/>
      <w:szCs w:val="20"/>
    </w:rPr>
  </w:style>
  <w:style w:type="character" w:customStyle="1" w:styleId="EmailStyle174">
    <w:name w:val="EmailStyle174"/>
    <w:semiHidden/>
    <w:rsid w:val="00B0753F"/>
    <w:rPr>
      <w:rFonts w:ascii="Arial" w:hAnsi="Arial" w:cs="Arial"/>
      <w:color w:val="auto"/>
      <w:sz w:val="20"/>
      <w:szCs w:val="20"/>
    </w:rPr>
  </w:style>
  <w:style w:type="character" w:customStyle="1" w:styleId="EmailStyle175">
    <w:name w:val="EmailStyle175"/>
    <w:semiHidden/>
    <w:rsid w:val="00B0753F"/>
    <w:rPr>
      <w:rFonts w:ascii="Arial" w:hAnsi="Arial" w:cs="Arial"/>
      <w:color w:val="auto"/>
      <w:sz w:val="20"/>
      <w:szCs w:val="20"/>
    </w:rPr>
  </w:style>
  <w:style w:type="character" w:customStyle="1" w:styleId="EmailStyle176">
    <w:name w:val="EmailStyle176"/>
    <w:semiHidden/>
    <w:rsid w:val="00B0753F"/>
    <w:rPr>
      <w:rFonts w:ascii="Arial" w:hAnsi="Arial" w:cs="Arial"/>
      <w:color w:val="000080"/>
      <w:sz w:val="20"/>
      <w:szCs w:val="20"/>
    </w:rPr>
  </w:style>
  <w:style w:type="character" w:customStyle="1" w:styleId="EmailStyle177">
    <w:name w:val="EmailStyle177"/>
    <w:semiHidden/>
    <w:rsid w:val="00B0753F"/>
    <w:rPr>
      <w:rFonts w:ascii="Arial" w:hAnsi="Arial" w:cs="Arial"/>
      <w:color w:val="auto"/>
      <w:sz w:val="20"/>
      <w:szCs w:val="20"/>
    </w:rPr>
  </w:style>
  <w:style w:type="character" w:customStyle="1" w:styleId="EmailStyle178">
    <w:name w:val="EmailStyle178"/>
    <w:semiHidden/>
    <w:rsid w:val="00B0753F"/>
    <w:rPr>
      <w:rFonts w:ascii="Arial" w:hAnsi="Arial" w:cs="Arial"/>
      <w:color w:val="auto"/>
      <w:sz w:val="20"/>
      <w:szCs w:val="20"/>
    </w:rPr>
  </w:style>
  <w:style w:type="paragraph" w:customStyle="1" w:styleId="Char1">
    <w:name w:val="Char1"/>
    <w:basedOn w:val="Normal"/>
    <w:rsid w:val="00B0753F"/>
    <w:pPr>
      <w:spacing w:after="160" w:line="240" w:lineRule="exact"/>
    </w:pPr>
    <w:rPr>
      <w:rFonts w:ascii="Verdana" w:hAnsi="Verdana"/>
      <w:sz w:val="20"/>
      <w:szCs w:val="20"/>
    </w:rPr>
  </w:style>
  <w:style w:type="character" w:customStyle="1" w:styleId="EmailStyle180">
    <w:name w:val="EmailStyle180"/>
    <w:semiHidden/>
    <w:rsid w:val="00B0753F"/>
    <w:rPr>
      <w:rFonts w:ascii="Arial" w:hAnsi="Arial" w:cs="Arial"/>
      <w:color w:val="000080"/>
      <w:sz w:val="20"/>
      <w:szCs w:val="20"/>
    </w:rPr>
  </w:style>
  <w:style w:type="character" w:customStyle="1" w:styleId="EmailStyle181">
    <w:name w:val="EmailStyle181"/>
    <w:semiHidden/>
    <w:rsid w:val="00B0753F"/>
    <w:rPr>
      <w:rFonts w:ascii="Arial" w:hAnsi="Arial" w:cs="Arial"/>
      <w:color w:val="auto"/>
      <w:sz w:val="20"/>
      <w:szCs w:val="20"/>
    </w:rPr>
  </w:style>
  <w:style w:type="character" w:customStyle="1" w:styleId="EmailStyle182">
    <w:name w:val="EmailStyle182"/>
    <w:semiHidden/>
    <w:rsid w:val="00B0753F"/>
    <w:rPr>
      <w:rFonts w:ascii="Arial" w:hAnsi="Arial" w:cs="Arial"/>
      <w:color w:val="auto"/>
      <w:sz w:val="20"/>
      <w:szCs w:val="20"/>
    </w:rPr>
  </w:style>
  <w:style w:type="paragraph" w:customStyle="1" w:styleId="Char31">
    <w:name w:val="Char31"/>
    <w:basedOn w:val="Normal"/>
    <w:rsid w:val="00B0753F"/>
    <w:pPr>
      <w:spacing w:after="160" w:line="240" w:lineRule="exact"/>
    </w:pPr>
    <w:rPr>
      <w:rFonts w:ascii="Verdana" w:hAnsi="Verdana"/>
      <w:sz w:val="20"/>
      <w:szCs w:val="20"/>
    </w:rPr>
  </w:style>
  <w:style w:type="paragraph" w:customStyle="1" w:styleId="CharCharChar1">
    <w:name w:val="Char Char Char1"/>
    <w:basedOn w:val="Normal"/>
    <w:rsid w:val="00B0753F"/>
    <w:pPr>
      <w:spacing w:after="160" w:line="240" w:lineRule="exact"/>
    </w:pPr>
    <w:rPr>
      <w:rFonts w:ascii="Verdana" w:hAnsi="Verdana"/>
      <w:sz w:val="20"/>
      <w:szCs w:val="20"/>
    </w:rPr>
  </w:style>
  <w:style w:type="paragraph" w:customStyle="1" w:styleId="CharCharCharChar1">
    <w:name w:val="Char Char Char Char1"/>
    <w:basedOn w:val="Normal"/>
    <w:rsid w:val="00B0753F"/>
    <w:pPr>
      <w:spacing w:after="160" w:line="240" w:lineRule="exact"/>
    </w:pPr>
    <w:rPr>
      <w:rFonts w:ascii="Verdana" w:hAnsi="Verdana"/>
      <w:sz w:val="20"/>
      <w:szCs w:val="20"/>
    </w:rPr>
  </w:style>
  <w:style w:type="paragraph" w:customStyle="1" w:styleId="Char2CharCharCharCharCharCharCharCharChar1">
    <w:name w:val="Char2 Char Char Char Char Char Char Char Char Char1"/>
    <w:basedOn w:val="Normal"/>
    <w:rsid w:val="00B0753F"/>
    <w:pPr>
      <w:spacing w:after="160" w:line="240" w:lineRule="exact"/>
    </w:pPr>
    <w:rPr>
      <w:rFonts w:ascii="Verdana" w:hAnsi="Verdana"/>
      <w:sz w:val="20"/>
      <w:szCs w:val="20"/>
    </w:rPr>
  </w:style>
  <w:style w:type="character" w:customStyle="1" w:styleId="EmailStyle187">
    <w:name w:val="EmailStyle187"/>
    <w:semiHidden/>
    <w:rsid w:val="00B0753F"/>
    <w:rPr>
      <w:rFonts w:ascii="Arial" w:hAnsi="Arial" w:cs="Arial"/>
      <w:color w:val="auto"/>
      <w:sz w:val="20"/>
      <w:szCs w:val="20"/>
    </w:rPr>
  </w:style>
  <w:style w:type="character" w:customStyle="1" w:styleId="EmailStyle188">
    <w:name w:val="EmailStyle188"/>
    <w:semiHidden/>
    <w:rsid w:val="00B0753F"/>
    <w:rPr>
      <w:rFonts w:ascii="Arial" w:hAnsi="Arial" w:cs="Arial"/>
      <w:color w:val="000080"/>
      <w:sz w:val="20"/>
      <w:szCs w:val="20"/>
    </w:rPr>
  </w:style>
  <w:style w:type="character" w:customStyle="1" w:styleId="EmailStyle189">
    <w:name w:val="EmailStyle189"/>
    <w:semiHidden/>
    <w:rsid w:val="00B0753F"/>
    <w:rPr>
      <w:rFonts w:ascii="Arial" w:hAnsi="Arial" w:cs="Arial"/>
      <w:color w:val="auto"/>
      <w:sz w:val="20"/>
      <w:szCs w:val="20"/>
    </w:rPr>
  </w:style>
  <w:style w:type="character" w:customStyle="1" w:styleId="EmailStyle190">
    <w:name w:val="EmailStyle190"/>
    <w:semiHidden/>
    <w:rsid w:val="00B0753F"/>
    <w:rPr>
      <w:rFonts w:ascii="Arial" w:hAnsi="Arial" w:cs="Arial"/>
      <w:color w:val="auto"/>
      <w:sz w:val="20"/>
      <w:szCs w:val="20"/>
    </w:rPr>
  </w:style>
  <w:style w:type="paragraph" w:styleId="DocumentMap">
    <w:name w:val="Document Map"/>
    <w:basedOn w:val="Normal"/>
    <w:link w:val="DocumentMapChar"/>
    <w:rsid w:val="00B0753F"/>
    <w:rPr>
      <w:rFonts w:ascii="Tahoma" w:hAnsi="Tahoma"/>
      <w:sz w:val="16"/>
      <w:szCs w:val="16"/>
      <w:lang w:val="x-none" w:eastAsia="x-none"/>
    </w:rPr>
  </w:style>
  <w:style w:type="character" w:customStyle="1" w:styleId="DocumentMapChar">
    <w:name w:val="Document Map Char"/>
    <w:link w:val="DocumentMap"/>
    <w:rsid w:val="00B0753F"/>
    <w:rPr>
      <w:rFonts w:ascii="Tahoma" w:hAnsi="Tahoma" w:cs="Tahoma"/>
      <w:sz w:val="16"/>
      <w:szCs w:val="16"/>
    </w:rPr>
  </w:style>
  <w:style w:type="paragraph" w:customStyle="1" w:styleId="ppbodytext">
    <w:name w:val="pp_bodytext"/>
    <w:basedOn w:val="Normal"/>
    <w:rsid w:val="00B0753F"/>
    <w:pPr>
      <w:spacing w:before="69" w:after="69" w:line="207" w:lineRule="atLeast"/>
    </w:pPr>
    <w:rPr>
      <w:rFonts w:ascii="Verdana" w:hAnsi="Verdana"/>
      <w:color w:val="000000"/>
      <w:sz w:val="13"/>
      <w:szCs w:val="13"/>
    </w:rPr>
  </w:style>
  <w:style w:type="paragraph" w:customStyle="1" w:styleId="H2">
    <w:name w:val="H2"/>
    <w:rsid w:val="00056E46"/>
    <w:pPr>
      <w:spacing w:line="240" w:lineRule="exact"/>
    </w:pPr>
    <w:rPr>
      <w:b/>
      <w:noProof/>
    </w:rPr>
  </w:style>
  <w:style w:type="paragraph" w:customStyle="1" w:styleId="H3">
    <w:name w:val="H3"/>
    <w:rsid w:val="00056E46"/>
    <w:pPr>
      <w:spacing w:line="240" w:lineRule="exact"/>
      <w:jc w:val="right"/>
    </w:pPr>
    <w:rPr>
      <w:b/>
      <w:noProof/>
    </w:rPr>
  </w:style>
  <w:style w:type="paragraph" w:customStyle="1" w:styleId="H4">
    <w:name w:val="H4"/>
    <w:rsid w:val="00056E46"/>
    <w:pPr>
      <w:spacing w:line="240" w:lineRule="exact"/>
      <w:jc w:val="center"/>
    </w:pPr>
    <w:rPr>
      <w:i/>
      <w:noProof/>
    </w:rPr>
  </w:style>
  <w:style w:type="paragraph" w:customStyle="1" w:styleId="H4X">
    <w:name w:val="H4X"/>
    <w:rsid w:val="00056E46"/>
    <w:pPr>
      <w:spacing w:line="240" w:lineRule="exact"/>
      <w:jc w:val="center"/>
    </w:pPr>
    <w:rPr>
      <w:b/>
      <w:i/>
      <w:noProof/>
    </w:rPr>
  </w:style>
  <w:style w:type="paragraph" w:customStyle="1" w:styleId="H5">
    <w:name w:val="H5"/>
    <w:rsid w:val="00056E46"/>
    <w:pPr>
      <w:spacing w:line="240" w:lineRule="exact"/>
    </w:pPr>
    <w:rPr>
      <w:i/>
      <w:noProof/>
    </w:rPr>
  </w:style>
  <w:style w:type="paragraph" w:customStyle="1" w:styleId="H5X">
    <w:name w:val="H5X"/>
    <w:rsid w:val="00056E46"/>
    <w:pPr>
      <w:spacing w:line="240" w:lineRule="exact"/>
    </w:pPr>
    <w:rPr>
      <w:b/>
      <w:i/>
      <w:noProof/>
    </w:rPr>
  </w:style>
  <w:style w:type="paragraph" w:customStyle="1" w:styleId="H6">
    <w:name w:val="H6"/>
    <w:rsid w:val="00056E46"/>
    <w:pPr>
      <w:spacing w:line="240" w:lineRule="exact"/>
      <w:jc w:val="right"/>
    </w:pPr>
    <w:rPr>
      <w:i/>
      <w:noProof/>
    </w:rPr>
  </w:style>
  <w:style w:type="paragraph" w:customStyle="1" w:styleId="H6X">
    <w:name w:val="H6X"/>
    <w:rsid w:val="00056E46"/>
    <w:pPr>
      <w:spacing w:line="240" w:lineRule="exact"/>
      <w:jc w:val="right"/>
    </w:pPr>
    <w:rPr>
      <w:b/>
      <w:i/>
      <w:noProof/>
    </w:rPr>
  </w:style>
  <w:style w:type="paragraph" w:customStyle="1" w:styleId="H7">
    <w:name w:val="H7"/>
    <w:rsid w:val="00056E46"/>
    <w:pPr>
      <w:spacing w:line="240" w:lineRule="exact"/>
      <w:jc w:val="center"/>
    </w:pPr>
    <w:rPr>
      <w:noProof/>
    </w:rPr>
  </w:style>
  <w:style w:type="paragraph" w:customStyle="1" w:styleId="H8">
    <w:name w:val="H8"/>
    <w:rsid w:val="00056E46"/>
    <w:pPr>
      <w:spacing w:line="240" w:lineRule="exact"/>
    </w:pPr>
    <w:rPr>
      <w:noProof/>
    </w:rPr>
  </w:style>
  <w:style w:type="paragraph" w:customStyle="1" w:styleId="H9">
    <w:name w:val="H9"/>
    <w:rsid w:val="00056E46"/>
    <w:pPr>
      <w:spacing w:line="240" w:lineRule="exact"/>
      <w:jc w:val="right"/>
    </w:pPr>
    <w:rPr>
      <w:noProof/>
    </w:rPr>
  </w:style>
  <w:style w:type="paragraph" w:customStyle="1" w:styleId="I1">
    <w:name w:val="I1"/>
    <w:rsid w:val="00056E46"/>
    <w:pPr>
      <w:spacing w:line="240" w:lineRule="exact"/>
      <w:ind w:left="240"/>
    </w:pPr>
    <w:rPr>
      <w:noProof/>
    </w:rPr>
  </w:style>
  <w:style w:type="paragraph" w:customStyle="1" w:styleId="I2">
    <w:name w:val="I2"/>
    <w:rsid w:val="00056E46"/>
    <w:pPr>
      <w:spacing w:line="240" w:lineRule="exact"/>
      <w:ind w:left="480"/>
    </w:pPr>
    <w:rPr>
      <w:noProof/>
    </w:rPr>
  </w:style>
  <w:style w:type="paragraph" w:customStyle="1" w:styleId="I3">
    <w:name w:val="I3"/>
    <w:rsid w:val="00056E46"/>
    <w:pPr>
      <w:spacing w:line="240" w:lineRule="exact"/>
      <w:ind w:left="720"/>
    </w:pPr>
    <w:rPr>
      <w:noProof/>
    </w:rPr>
  </w:style>
  <w:style w:type="paragraph" w:customStyle="1" w:styleId="I4">
    <w:name w:val="I4"/>
    <w:rsid w:val="00056E46"/>
    <w:pPr>
      <w:spacing w:line="240" w:lineRule="exact"/>
      <w:ind w:left="960"/>
    </w:pPr>
    <w:rPr>
      <w:noProof/>
    </w:rPr>
  </w:style>
  <w:style w:type="paragraph" w:customStyle="1" w:styleId="IH1">
    <w:name w:val="IH1"/>
    <w:rsid w:val="00056E46"/>
    <w:pPr>
      <w:spacing w:line="240" w:lineRule="exact"/>
      <w:ind w:left="200" w:hanging="200"/>
    </w:pPr>
    <w:rPr>
      <w:noProof/>
    </w:rPr>
  </w:style>
  <w:style w:type="paragraph" w:customStyle="1" w:styleId="IH2">
    <w:name w:val="IH2"/>
    <w:rsid w:val="00056E46"/>
    <w:pPr>
      <w:ind w:left="400" w:hanging="400"/>
    </w:pPr>
    <w:rPr>
      <w:noProof/>
    </w:rPr>
  </w:style>
  <w:style w:type="paragraph" w:customStyle="1" w:styleId="IH3">
    <w:name w:val="IH3"/>
    <w:rsid w:val="00056E46"/>
    <w:pPr>
      <w:tabs>
        <w:tab w:val="left" w:pos="2"/>
      </w:tabs>
      <w:spacing w:line="240" w:lineRule="exact"/>
      <w:ind w:left="500" w:hanging="500"/>
    </w:pPr>
    <w:rPr>
      <w:noProof/>
    </w:rPr>
  </w:style>
  <w:style w:type="paragraph" w:customStyle="1" w:styleId="P1">
    <w:name w:val="P1"/>
    <w:rsid w:val="00056E46"/>
    <w:pPr>
      <w:spacing w:line="240" w:lineRule="exact"/>
    </w:pPr>
    <w:rPr>
      <w:noProof/>
    </w:rPr>
  </w:style>
  <w:style w:type="paragraph" w:customStyle="1" w:styleId="P2">
    <w:name w:val="P2"/>
    <w:rsid w:val="00056E46"/>
    <w:pPr>
      <w:spacing w:line="240" w:lineRule="exact"/>
    </w:pPr>
    <w:rPr>
      <w:b/>
      <w:noProof/>
    </w:rPr>
  </w:style>
  <w:style w:type="paragraph" w:customStyle="1" w:styleId="P3">
    <w:name w:val="P3"/>
    <w:rsid w:val="00056E46"/>
    <w:pPr>
      <w:spacing w:line="240" w:lineRule="exact"/>
    </w:pPr>
    <w:rPr>
      <w:i/>
      <w:noProof/>
    </w:rPr>
  </w:style>
  <w:style w:type="paragraph" w:customStyle="1" w:styleId="P4">
    <w:name w:val="P4"/>
    <w:rsid w:val="00056E46"/>
    <w:pPr>
      <w:spacing w:line="240" w:lineRule="exact"/>
    </w:pPr>
    <w:rPr>
      <w:b/>
      <w:i/>
      <w:noProof/>
    </w:rPr>
  </w:style>
  <w:style w:type="paragraph" w:customStyle="1" w:styleId="LP10">
    <w:name w:val="LP10"/>
    <w:rsid w:val="00056E46"/>
    <w:rPr>
      <w:noProof/>
    </w:rPr>
  </w:style>
  <w:style w:type="paragraph" w:customStyle="1" w:styleId="LP4">
    <w:name w:val="LP4"/>
    <w:rsid w:val="00056E46"/>
    <w:rPr>
      <w:noProof/>
      <w:sz w:val="8"/>
    </w:rPr>
  </w:style>
  <w:style w:type="paragraph" w:customStyle="1" w:styleId="LP6">
    <w:name w:val="LP6"/>
    <w:rsid w:val="00056E46"/>
    <w:pPr>
      <w:spacing w:line="120" w:lineRule="exact"/>
      <w:jc w:val="both"/>
    </w:pPr>
    <w:rPr>
      <w:noProof/>
      <w:sz w:val="12"/>
    </w:rPr>
  </w:style>
  <w:style w:type="paragraph" w:customStyle="1" w:styleId="LP8">
    <w:name w:val="LP8"/>
    <w:rsid w:val="00056E46"/>
    <w:rPr>
      <w:noProof/>
      <w:sz w:val="16"/>
    </w:rPr>
  </w:style>
  <w:style w:type="paragraph" w:customStyle="1" w:styleId="LP12">
    <w:name w:val="LP12"/>
    <w:rsid w:val="00056E46"/>
    <w:pPr>
      <w:spacing w:line="240" w:lineRule="exact"/>
      <w:jc w:val="both"/>
    </w:pPr>
    <w:rPr>
      <w:noProof/>
      <w:sz w:val="24"/>
    </w:rPr>
  </w:style>
  <w:style w:type="paragraph" w:customStyle="1" w:styleId="LP24">
    <w:name w:val="LP24"/>
    <w:rsid w:val="00056E46"/>
    <w:pPr>
      <w:spacing w:line="480" w:lineRule="exact"/>
      <w:jc w:val="both"/>
    </w:pPr>
    <w:rPr>
      <w:noProof/>
      <w:sz w:val="48"/>
    </w:rPr>
  </w:style>
  <w:style w:type="paragraph" w:customStyle="1" w:styleId="LP18">
    <w:name w:val="LP18"/>
    <w:rsid w:val="00056E46"/>
    <w:pPr>
      <w:spacing w:line="360" w:lineRule="exact"/>
      <w:jc w:val="both"/>
    </w:pPr>
    <w:rPr>
      <w:noProof/>
      <w:sz w:val="36"/>
    </w:rPr>
  </w:style>
  <w:style w:type="paragraph" w:customStyle="1" w:styleId="C8H">
    <w:name w:val="C8H"/>
    <w:rsid w:val="00056E46"/>
    <w:pPr>
      <w:spacing w:line="160" w:lineRule="exact"/>
      <w:jc w:val="center"/>
    </w:pPr>
    <w:rPr>
      <w:b/>
      <w:noProof/>
      <w:sz w:val="16"/>
    </w:rPr>
  </w:style>
  <w:style w:type="paragraph" w:customStyle="1" w:styleId="ST10">
    <w:name w:val="ST10"/>
    <w:rsid w:val="00056E46"/>
    <w:pPr>
      <w:spacing w:line="240" w:lineRule="exact"/>
    </w:pPr>
    <w:rPr>
      <w:noProof/>
    </w:rPr>
  </w:style>
  <w:style w:type="paragraph" w:customStyle="1" w:styleId="C10">
    <w:name w:val="C10"/>
    <w:rsid w:val="00056E46"/>
    <w:pPr>
      <w:spacing w:line="240" w:lineRule="exact"/>
      <w:jc w:val="right"/>
    </w:pPr>
    <w:rPr>
      <w:noProof/>
    </w:rPr>
  </w:style>
  <w:style w:type="paragraph" w:customStyle="1" w:styleId="TABLE">
    <w:name w:val="TABLE"/>
    <w:basedOn w:val="Normal"/>
    <w:rsid w:val="00056E46"/>
    <w:pPr>
      <w:spacing w:line="240" w:lineRule="exact"/>
    </w:pPr>
    <w:rPr>
      <w:noProof/>
      <w:sz w:val="20"/>
      <w:szCs w:val="20"/>
    </w:rPr>
  </w:style>
  <w:style w:type="paragraph" w:customStyle="1" w:styleId="rrdColumnRuleStyle">
    <w:name w:val="rrdColumnRule_Style"/>
    <w:basedOn w:val="Normal"/>
    <w:rsid w:val="00056E46"/>
    <w:pPr>
      <w:pBdr>
        <w:top w:val="single" w:sz="6" w:space="1" w:color="auto"/>
      </w:pBdr>
      <w:spacing w:before="20" w:line="40" w:lineRule="exact"/>
      <w:jc w:val="center"/>
    </w:pPr>
    <w:rPr>
      <w:sz w:val="8"/>
      <w:szCs w:val="8"/>
    </w:rPr>
  </w:style>
  <w:style w:type="paragraph" w:customStyle="1" w:styleId="LA4">
    <w:name w:val="LA4"/>
    <w:basedOn w:val="Normal"/>
    <w:rsid w:val="00056E46"/>
    <w:pPr>
      <w:spacing w:line="80" w:lineRule="exact"/>
    </w:pPr>
    <w:rPr>
      <w:sz w:val="8"/>
      <w:szCs w:val="8"/>
    </w:rPr>
  </w:style>
  <w:style w:type="paragraph" w:customStyle="1" w:styleId="rco">
    <w:name w:val="rco"/>
    <w:rsid w:val="00056E46"/>
    <w:pPr>
      <w:pBdr>
        <w:bottom w:val="single" w:sz="8" w:space="1" w:color="auto"/>
      </w:pBdr>
      <w:spacing w:line="80" w:lineRule="exact"/>
      <w:ind w:left="4320" w:right="4320"/>
      <w:jc w:val="center"/>
    </w:pPr>
    <w:rPr>
      <w:noProof/>
      <w:sz w:val="12"/>
    </w:rPr>
  </w:style>
  <w:style w:type="paragraph" w:customStyle="1" w:styleId="rfn">
    <w:name w:val="rfn"/>
    <w:autoRedefine/>
    <w:rsid w:val="00056E46"/>
    <w:pPr>
      <w:pBdr>
        <w:bottom w:val="single" w:sz="6" w:space="1" w:color="auto"/>
      </w:pBdr>
      <w:spacing w:after="60" w:line="120" w:lineRule="exact"/>
      <w:ind w:right="7200"/>
    </w:pPr>
    <w:rPr>
      <w:noProof/>
      <w:sz w:val="12"/>
    </w:rPr>
  </w:style>
  <w:style w:type="paragraph" w:styleId="FootnoteText">
    <w:name w:val="footnote text"/>
    <w:basedOn w:val="Normal"/>
    <w:link w:val="FootnoteTextChar"/>
    <w:uiPriority w:val="99"/>
    <w:rsid w:val="00056E46"/>
    <w:rPr>
      <w:rFonts w:ascii="Arial" w:hAnsi="Arial"/>
      <w:sz w:val="20"/>
      <w:szCs w:val="20"/>
      <w:lang w:val="x-none" w:eastAsia="x-none"/>
    </w:rPr>
  </w:style>
  <w:style w:type="character" w:customStyle="1" w:styleId="FootnoteTextChar">
    <w:name w:val="Footnote Text Char"/>
    <w:link w:val="FootnoteText"/>
    <w:uiPriority w:val="99"/>
    <w:rsid w:val="00056E46"/>
    <w:rPr>
      <w:rFonts w:ascii="Arial" w:hAnsi="Arial"/>
    </w:rPr>
  </w:style>
  <w:style w:type="paragraph" w:customStyle="1" w:styleId="c8">
    <w:name w:val="c8"/>
    <w:basedOn w:val="Normal"/>
    <w:uiPriority w:val="99"/>
    <w:rsid w:val="00056E46"/>
    <w:pPr>
      <w:tabs>
        <w:tab w:val="right" w:pos="800"/>
        <w:tab w:val="decimal" w:pos="840"/>
      </w:tabs>
      <w:adjustRightInd w:val="0"/>
      <w:spacing w:before="100" w:beforeAutospacing="1" w:after="15" w:afterAutospacing="1"/>
      <w:ind w:right="158"/>
      <w:jc w:val="right"/>
    </w:pPr>
    <w:rPr>
      <w:rFonts w:ascii="Arial" w:hAnsi="Arial" w:cs="Arial"/>
      <w:color w:val="6D6D6F"/>
      <w:sz w:val="15"/>
      <w:szCs w:val="15"/>
    </w:rPr>
  </w:style>
  <w:style w:type="paragraph" w:customStyle="1" w:styleId="D12">
    <w:name w:val="D12"/>
    <w:basedOn w:val="H1"/>
    <w:autoRedefine/>
    <w:uiPriority w:val="99"/>
    <w:rsid w:val="00056E46"/>
    <w:pPr>
      <w:spacing w:before="150"/>
    </w:pPr>
    <w:rPr>
      <w:rFonts w:ascii="Arial" w:hAnsi="Arial" w:cs="Arial"/>
      <w:caps/>
      <w:sz w:val="24"/>
    </w:rPr>
  </w:style>
  <w:style w:type="paragraph" w:customStyle="1" w:styleId="StyleNormalWebArial10pt">
    <w:name w:val="Style Normal (Web) + Arial 10 pt"/>
    <w:basedOn w:val="Normal"/>
    <w:uiPriority w:val="99"/>
    <w:semiHidden/>
    <w:rsid w:val="00056E46"/>
    <w:rPr>
      <w:rFonts w:ascii="Arial" w:hAnsi="Arial"/>
      <w:sz w:val="20"/>
      <w:szCs w:val="20"/>
    </w:rPr>
  </w:style>
  <w:style w:type="paragraph" w:customStyle="1" w:styleId="DTSignature">
    <w:name w:val="DT Signature"/>
    <w:basedOn w:val="BodyText"/>
    <w:rsid w:val="00056E46"/>
    <w:pPr>
      <w:tabs>
        <w:tab w:val="clear" w:pos="612"/>
      </w:tabs>
      <w:spacing w:before="260" w:after="260"/>
    </w:pPr>
    <w:rPr>
      <w:rFonts w:ascii="Times New Roman" w:hAnsi="Times New Roman"/>
      <w:sz w:val="22"/>
      <w:szCs w:val="20"/>
    </w:rPr>
  </w:style>
  <w:style w:type="paragraph" w:customStyle="1" w:styleId="HeadingOpinionLetter">
    <w:name w:val="Heading Opinion Letter"/>
    <w:basedOn w:val="Normal"/>
    <w:next w:val="BodyText"/>
    <w:rsid w:val="00056E46"/>
    <w:pPr>
      <w:keepNext/>
      <w:spacing w:before="1560" w:after="440"/>
      <w:ind w:left="173" w:right="1728" w:hanging="173"/>
    </w:pPr>
    <w:rPr>
      <w:rFonts w:ascii="Arial" w:hAnsi="Arial"/>
      <w:b/>
      <w:caps/>
      <w:sz w:val="22"/>
      <w:szCs w:val="20"/>
    </w:rPr>
  </w:style>
  <w:style w:type="character" w:customStyle="1" w:styleId="NormalWebChar">
    <w:name w:val="Normal (Web) Char"/>
    <w:link w:val="NormalWeb"/>
    <w:rsid w:val="00056E46"/>
    <w:rPr>
      <w:sz w:val="24"/>
      <w:szCs w:val="24"/>
    </w:rPr>
  </w:style>
  <w:style w:type="character" w:customStyle="1" w:styleId="textearn">
    <w:name w:val="textearn"/>
    <w:basedOn w:val="DefaultParagraphFont"/>
    <w:rsid w:val="00AC2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6678">
      <w:bodyDiv w:val="1"/>
      <w:marLeft w:val="0"/>
      <w:marRight w:val="0"/>
      <w:marTop w:val="0"/>
      <w:marBottom w:val="0"/>
      <w:divBdr>
        <w:top w:val="none" w:sz="0" w:space="0" w:color="auto"/>
        <w:left w:val="none" w:sz="0" w:space="0" w:color="auto"/>
        <w:bottom w:val="none" w:sz="0" w:space="0" w:color="auto"/>
        <w:right w:val="none" w:sz="0" w:space="0" w:color="auto"/>
      </w:divBdr>
    </w:div>
    <w:div w:id="170996076">
      <w:bodyDiv w:val="1"/>
      <w:marLeft w:val="0"/>
      <w:marRight w:val="0"/>
      <w:marTop w:val="0"/>
      <w:marBottom w:val="0"/>
      <w:divBdr>
        <w:top w:val="none" w:sz="0" w:space="0" w:color="auto"/>
        <w:left w:val="none" w:sz="0" w:space="0" w:color="auto"/>
        <w:bottom w:val="none" w:sz="0" w:space="0" w:color="auto"/>
        <w:right w:val="none" w:sz="0" w:space="0" w:color="auto"/>
      </w:divBdr>
    </w:div>
    <w:div w:id="239297863">
      <w:bodyDiv w:val="1"/>
      <w:marLeft w:val="0"/>
      <w:marRight w:val="0"/>
      <w:marTop w:val="0"/>
      <w:marBottom w:val="0"/>
      <w:divBdr>
        <w:top w:val="none" w:sz="0" w:space="0" w:color="auto"/>
        <w:left w:val="none" w:sz="0" w:space="0" w:color="auto"/>
        <w:bottom w:val="none" w:sz="0" w:space="0" w:color="auto"/>
        <w:right w:val="none" w:sz="0" w:space="0" w:color="auto"/>
      </w:divBdr>
    </w:div>
    <w:div w:id="278878761">
      <w:bodyDiv w:val="1"/>
      <w:marLeft w:val="0"/>
      <w:marRight w:val="0"/>
      <w:marTop w:val="0"/>
      <w:marBottom w:val="0"/>
      <w:divBdr>
        <w:top w:val="none" w:sz="0" w:space="0" w:color="auto"/>
        <w:left w:val="none" w:sz="0" w:space="0" w:color="auto"/>
        <w:bottom w:val="none" w:sz="0" w:space="0" w:color="auto"/>
        <w:right w:val="none" w:sz="0" w:space="0" w:color="auto"/>
      </w:divBdr>
    </w:div>
    <w:div w:id="333382684">
      <w:bodyDiv w:val="1"/>
      <w:marLeft w:val="0"/>
      <w:marRight w:val="0"/>
      <w:marTop w:val="0"/>
      <w:marBottom w:val="0"/>
      <w:divBdr>
        <w:top w:val="none" w:sz="0" w:space="0" w:color="auto"/>
        <w:left w:val="none" w:sz="0" w:space="0" w:color="auto"/>
        <w:bottom w:val="none" w:sz="0" w:space="0" w:color="auto"/>
        <w:right w:val="none" w:sz="0" w:space="0" w:color="auto"/>
      </w:divBdr>
    </w:div>
    <w:div w:id="338967430">
      <w:bodyDiv w:val="1"/>
      <w:marLeft w:val="0"/>
      <w:marRight w:val="0"/>
      <w:marTop w:val="0"/>
      <w:marBottom w:val="0"/>
      <w:divBdr>
        <w:top w:val="none" w:sz="0" w:space="0" w:color="auto"/>
        <w:left w:val="none" w:sz="0" w:space="0" w:color="auto"/>
        <w:bottom w:val="none" w:sz="0" w:space="0" w:color="auto"/>
        <w:right w:val="none" w:sz="0" w:space="0" w:color="auto"/>
      </w:divBdr>
    </w:div>
    <w:div w:id="348222957">
      <w:bodyDiv w:val="1"/>
      <w:marLeft w:val="0"/>
      <w:marRight w:val="0"/>
      <w:marTop w:val="0"/>
      <w:marBottom w:val="0"/>
      <w:divBdr>
        <w:top w:val="none" w:sz="0" w:space="0" w:color="auto"/>
        <w:left w:val="none" w:sz="0" w:space="0" w:color="auto"/>
        <w:bottom w:val="none" w:sz="0" w:space="0" w:color="auto"/>
        <w:right w:val="none" w:sz="0" w:space="0" w:color="auto"/>
      </w:divBdr>
    </w:div>
    <w:div w:id="362290323">
      <w:bodyDiv w:val="1"/>
      <w:marLeft w:val="0"/>
      <w:marRight w:val="0"/>
      <w:marTop w:val="0"/>
      <w:marBottom w:val="0"/>
      <w:divBdr>
        <w:top w:val="none" w:sz="0" w:space="0" w:color="auto"/>
        <w:left w:val="none" w:sz="0" w:space="0" w:color="auto"/>
        <w:bottom w:val="none" w:sz="0" w:space="0" w:color="auto"/>
        <w:right w:val="none" w:sz="0" w:space="0" w:color="auto"/>
      </w:divBdr>
    </w:div>
    <w:div w:id="393043346">
      <w:bodyDiv w:val="1"/>
      <w:marLeft w:val="0"/>
      <w:marRight w:val="0"/>
      <w:marTop w:val="0"/>
      <w:marBottom w:val="0"/>
      <w:divBdr>
        <w:top w:val="none" w:sz="0" w:space="0" w:color="auto"/>
        <w:left w:val="none" w:sz="0" w:space="0" w:color="auto"/>
        <w:bottom w:val="none" w:sz="0" w:space="0" w:color="auto"/>
        <w:right w:val="none" w:sz="0" w:space="0" w:color="auto"/>
      </w:divBdr>
    </w:div>
    <w:div w:id="508368501">
      <w:bodyDiv w:val="1"/>
      <w:marLeft w:val="0"/>
      <w:marRight w:val="0"/>
      <w:marTop w:val="0"/>
      <w:marBottom w:val="0"/>
      <w:divBdr>
        <w:top w:val="none" w:sz="0" w:space="0" w:color="auto"/>
        <w:left w:val="none" w:sz="0" w:space="0" w:color="auto"/>
        <w:bottom w:val="none" w:sz="0" w:space="0" w:color="auto"/>
        <w:right w:val="none" w:sz="0" w:space="0" w:color="auto"/>
      </w:divBdr>
    </w:div>
    <w:div w:id="630476198">
      <w:bodyDiv w:val="1"/>
      <w:marLeft w:val="0"/>
      <w:marRight w:val="0"/>
      <w:marTop w:val="0"/>
      <w:marBottom w:val="0"/>
      <w:divBdr>
        <w:top w:val="none" w:sz="0" w:space="0" w:color="auto"/>
        <w:left w:val="none" w:sz="0" w:space="0" w:color="auto"/>
        <w:bottom w:val="none" w:sz="0" w:space="0" w:color="auto"/>
        <w:right w:val="none" w:sz="0" w:space="0" w:color="auto"/>
      </w:divBdr>
    </w:div>
    <w:div w:id="733310259">
      <w:bodyDiv w:val="1"/>
      <w:marLeft w:val="0"/>
      <w:marRight w:val="0"/>
      <w:marTop w:val="0"/>
      <w:marBottom w:val="0"/>
      <w:divBdr>
        <w:top w:val="none" w:sz="0" w:space="0" w:color="auto"/>
        <w:left w:val="none" w:sz="0" w:space="0" w:color="auto"/>
        <w:bottom w:val="none" w:sz="0" w:space="0" w:color="auto"/>
        <w:right w:val="none" w:sz="0" w:space="0" w:color="auto"/>
      </w:divBdr>
    </w:div>
    <w:div w:id="743524782">
      <w:bodyDiv w:val="1"/>
      <w:marLeft w:val="0"/>
      <w:marRight w:val="0"/>
      <w:marTop w:val="0"/>
      <w:marBottom w:val="0"/>
      <w:divBdr>
        <w:top w:val="none" w:sz="0" w:space="0" w:color="auto"/>
        <w:left w:val="none" w:sz="0" w:space="0" w:color="auto"/>
        <w:bottom w:val="none" w:sz="0" w:space="0" w:color="auto"/>
        <w:right w:val="none" w:sz="0" w:space="0" w:color="auto"/>
      </w:divBdr>
    </w:div>
    <w:div w:id="913663979">
      <w:bodyDiv w:val="1"/>
      <w:marLeft w:val="0"/>
      <w:marRight w:val="0"/>
      <w:marTop w:val="0"/>
      <w:marBottom w:val="0"/>
      <w:divBdr>
        <w:top w:val="none" w:sz="0" w:space="0" w:color="auto"/>
        <w:left w:val="none" w:sz="0" w:space="0" w:color="auto"/>
        <w:bottom w:val="none" w:sz="0" w:space="0" w:color="auto"/>
        <w:right w:val="none" w:sz="0" w:space="0" w:color="auto"/>
      </w:divBdr>
    </w:div>
    <w:div w:id="923342540">
      <w:bodyDiv w:val="1"/>
      <w:marLeft w:val="0"/>
      <w:marRight w:val="0"/>
      <w:marTop w:val="0"/>
      <w:marBottom w:val="0"/>
      <w:divBdr>
        <w:top w:val="none" w:sz="0" w:space="0" w:color="auto"/>
        <w:left w:val="none" w:sz="0" w:space="0" w:color="auto"/>
        <w:bottom w:val="none" w:sz="0" w:space="0" w:color="auto"/>
        <w:right w:val="none" w:sz="0" w:space="0" w:color="auto"/>
      </w:divBdr>
    </w:div>
    <w:div w:id="966474065">
      <w:bodyDiv w:val="1"/>
      <w:marLeft w:val="0"/>
      <w:marRight w:val="0"/>
      <w:marTop w:val="0"/>
      <w:marBottom w:val="0"/>
      <w:divBdr>
        <w:top w:val="none" w:sz="0" w:space="0" w:color="auto"/>
        <w:left w:val="none" w:sz="0" w:space="0" w:color="auto"/>
        <w:bottom w:val="none" w:sz="0" w:space="0" w:color="auto"/>
        <w:right w:val="none" w:sz="0" w:space="0" w:color="auto"/>
      </w:divBdr>
    </w:div>
    <w:div w:id="972710765">
      <w:bodyDiv w:val="1"/>
      <w:marLeft w:val="0"/>
      <w:marRight w:val="0"/>
      <w:marTop w:val="0"/>
      <w:marBottom w:val="0"/>
      <w:divBdr>
        <w:top w:val="none" w:sz="0" w:space="0" w:color="auto"/>
        <w:left w:val="none" w:sz="0" w:space="0" w:color="auto"/>
        <w:bottom w:val="none" w:sz="0" w:space="0" w:color="auto"/>
        <w:right w:val="none" w:sz="0" w:space="0" w:color="auto"/>
      </w:divBdr>
    </w:div>
    <w:div w:id="1025592135">
      <w:bodyDiv w:val="1"/>
      <w:marLeft w:val="0"/>
      <w:marRight w:val="0"/>
      <w:marTop w:val="0"/>
      <w:marBottom w:val="0"/>
      <w:divBdr>
        <w:top w:val="none" w:sz="0" w:space="0" w:color="auto"/>
        <w:left w:val="none" w:sz="0" w:space="0" w:color="auto"/>
        <w:bottom w:val="none" w:sz="0" w:space="0" w:color="auto"/>
        <w:right w:val="none" w:sz="0" w:space="0" w:color="auto"/>
      </w:divBdr>
    </w:div>
    <w:div w:id="1026173007">
      <w:bodyDiv w:val="1"/>
      <w:marLeft w:val="0"/>
      <w:marRight w:val="0"/>
      <w:marTop w:val="0"/>
      <w:marBottom w:val="0"/>
      <w:divBdr>
        <w:top w:val="none" w:sz="0" w:space="0" w:color="auto"/>
        <w:left w:val="none" w:sz="0" w:space="0" w:color="auto"/>
        <w:bottom w:val="none" w:sz="0" w:space="0" w:color="auto"/>
        <w:right w:val="none" w:sz="0" w:space="0" w:color="auto"/>
      </w:divBdr>
    </w:div>
    <w:div w:id="1085806365">
      <w:bodyDiv w:val="1"/>
      <w:marLeft w:val="0"/>
      <w:marRight w:val="0"/>
      <w:marTop w:val="0"/>
      <w:marBottom w:val="0"/>
      <w:divBdr>
        <w:top w:val="none" w:sz="0" w:space="0" w:color="auto"/>
        <w:left w:val="none" w:sz="0" w:space="0" w:color="auto"/>
        <w:bottom w:val="none" w:sz="0" w:space="0" w:color="auto"/>
        <w:right w:val="none" w:sz="0" w:space="0" w:color="auto"/>
      </w:divBdr>
    </w:div>
    <w:div w:id="1149320476">
      <w:bodyDiv w:val="1"/>
      <w:marLeft w:val="0"/>
      <w:marRight w:val="0"/>
      <w:marTop w:val="0"/>
      <w:marBottom w:val="0"/>
      <w:divBdr>
        <w:top w:val="none" w:sz="0" w:space="0" w:color="auto"/>
        <w:left w:val="none" w:sz="0" w:space="0" w:color="auto"/>
        <w:bottom w:val="none" w:sz="0" w:space="0" w:color="auto"/>
        <w:right w:val="none" w:sz="0" w:space="0" w:color="auto"/>
      </w:divBdr>
    </w:div>
    <w:div w:id="1261060647">
      <w:bodyDiv w:val="1"/>
      <w:marLeft w:val="0"/>
      <w:marRight w:val="0"/>
      <w:marTop w:val="0"/>
      <w:marBottom w:val="0"/>
      <w:divBdr>
        <w:top w:val="none" w:sz="0" w:space="0" w:color="auto"/>
        <w:left w:val="none" w:sz="0" w:space="0" w:color="auto"/>
        <w:bottom w:val="none" w:sz="0" w:space="0" w:color="auto"/>
        <w:right w:val="none" w:sz="0" w:space="0" w:color="auto"/>
      </w:divBdr>
    </w:div>
    <w:div w:id="1300693398">
      <w:bodyDiv w:val="1"/>
      <w:marLeft w:val="0"/>
      <w:marRight w:val="0"/>
      <w:marTop w:val="0"/>
      <w:marBottom w:val="0"/>
      <w:divBdr>
        <w:top w:val="none" w:sz="0" w:space="0" w:color="auto"/>
        <w:left w:val="none" w:sz="0" w:space="0" w:color="auto"/>
        <w:bottom w:val="none" w:sz="0" w:space="0" w:color="auto"/>
        <w:right w:val="none" w:sz="0" w:space="0" w:color="auto"/>
      </w:divBdr>
    </w:div>
    <w:div w:id="1334643595">
      <w:bodyDiv w:val="1"/>
      <w:marLeft w:val="0"/>
      <w:marRight w:val="0"/>
      <w:marTop w:val="0"/>
      <w:marBottom w:val="0"/>
      <w:divBdr>
        <w:top w:val="none" w:sz="0" w:space="0" w:color="auto"/>
        <w:left w:val="none" w:sz="0" w:space="0" w:color="auto"/>
        <w:bottom w:val="none" w:sz="0" w:space="0" w:color="auto"/>
        <w:right w:val="none" w:sz="0" w:space="0" w:color="auto"/>
      </w:divBdr>
    </w:div>
    <w:div w:id="1515804682">
      <w:bodyDiv w:val="1"/>
      <w:marLeft w:val="0"/>
      <w:marRight w:val="0"/>
      <w:marTop w:val="0"/>
      <w:marBottom w:val="0"/>
      <w:divBdr>
        <w:top w:val="none" w:sz="0" w:space="0" w:color="auto"/>
        <w:left w:val="none" w:sz="0" w:space="0" w:color="auto"/>
        <w:bottom w:val="none" w:sz="0" w:space="0" w:color="auto"/>
        <w:right w:val="none" w:sz="0" w:space="0" w:color="auto"/>
      </w:divBdr>
    </w:div>
    <w:div w:id="1592663236">
      <w:bodyDiv w:val="1"/>
      <w:marLeft w:val="0"/>
      <w:marRight w:val="0"/>
      <w:marTop w:val="0"/>
      <w:marBottom w:val="0"/>
      <w:divBdr>
        <w:top w:val="none" w:sz="0" w:space="0" w:color="auto"/>
        <w:left w:val="none" w:sz="0" w:space="0" w:color="auto"/>
        <w:bottom w:val="none" w:sz="0" w:space="0" w:color="auto"/>
        <w:right w:val="none" w:sz="0" w:space="0" w:color="auto"/>
      </w:divBdr>
    </w:div>
    <w:div w:id="1724601165">
      <w:bodyDiv w:val="1"/>
      <w:marLeft w:val="0"/>
      <w:marRight w:val="0"/>
      <w:marTop w:val="0"/>
      <w:marBottom w:val="0"/>
      <w:divBdr>
        <w:top w:val="none" w:sz="0" w:space="0" w:color="auto"/>
        <w:left w:val="none" w:sz="0" w:space="0" w:color="auto"/>
        <w:bottom w:val="none" w:sz="0" w:space="0" w:color="auto"/>
        <w:right w:val="none" w:sz="0" w:space="0" w:color="auto"/>
      </w:divBdr>
    </w:div>
    <w:div w:id="1752119234">
      <w:bodyDiv w:val="1"/>
      <w:marLeft w:val="0"/>
      <w:marRight w:val="0"/>
      <w:marTop w:val="0"/>
      <w:marBottom w:val="0"/>
      <w:divBdr>
        <w:top w:val="none" w:sz="0" w:space="0" w:color="auto"/>
        <w:left w:val="none" w:sz="0" w:space="0" w:color="auto"/>
        <w:bottom w:val="none" w:sz="0" w:space="0" w:color="auto"/>
        <w:right w:val="none" w:sz="0" w:space="0" w:color="auto"/>
      </w:divBdr>
    </w:div>
    <w:div w:id="1801455085">
      <w:bodyDiv w:val="1"/>
      <w:marLeft w:val="0"/>
      <w:marRight w:val="0"/>
      <w:marTop w:val="0"/>
      <w:marBottom w:val="0"/>
      <w:divBdr>
        <w:top w:val="none" w:sz="0" w:space="0" w:color="auto"/>
        <w:left w:val="none" w:sz="0" w:space="0" w:color="auto"/>
        <w:bottom w:val="none" w:sz="0" w:space="0" w:color="auto"/>
        <w:right w:val="none" w:sz="0" w:space="0" w:color="auto"/>
      </w:divBdr>
    </w:div>
    <w:div w:id="1802917778">
      <w:bodyDiv w:val="1"/>
      <w:marLeft w:val="0"/>
      <w:marRight w:val="0"/>
      <w:marTop w:val="0"/>
      <w:marBottom w:val="0"/>
      <w:divBdr>
        <w:top w:val="none" w:sz="0" w:space="0" w:color="auto"/>
        <w:left w:val="none" w:sz="0" w:space="0" w:color="auto"/>
        <w:bottom w:val="none" w:sz="0" w:space="0" w:color="auto"/>
        <w:right w:val="none" w:sz="0" w:space="0" w:color="auto"/>
      </w:divBdr>
    </w:div>
    <w:div w:id="1814785482">
      <w:bodyDiv w:val="1"/>
      <w:marLeft w:val="0"/>
      <w:marRight w:val="0"/>
      <w:marTop w:val="0"/>
      <w:marBottom w:val="0"/>
      <w:divBdr>
        <w:top w:val="none" w:sz="0" w:space="0" w:color="auto"/>
        <w:left w:val="none" w:sz="0" w:space="0" w:color="auto"/>
        <w:bottom w:val="none" w:sz="0" w:space="0" w:color="auto"/>
        <w:right w:val="none" w:sz="0" w:space="0" w:color="auto"/>
      </w:divBdr>
    </w:div>
    <w:div w:id="1815751948">
      <w:bodyDiv w:val="1"/>
      <w:marLeft w:val="0"/>
      <w:marRight w:val="0"/>
      <w:marTop w:val="0"/>
      <w:marBottom w:val="0"/>
      <w:divBdr>
        <w:top w:val="none" w:sz="0" w:space="0" w:color="auto"/>
        <w:left w:val="none" w:sz="0" w:space="0" w:color="auto"/>
        <w:bottom w:val="none" w:sz="0" w:space="0" w:color="auto"/>
        <w:right w:val="none" w:sz="0" w:space="0" w:color="auto"/>
      </w:divBdr>
    </w:div>
    <w:div w:id="1915386586">
      <w:bodyDiv w:val="1"/>
      <w:marLeft w:val="0"/>
      <w:marRight w:val="0"/>
      <w:marTop w:val="0"/>
      <w:marBottom w:val="0"/>
      <w:divBdr>
        <w:top w:val="none" w:sz="0" w:space="0" w:color="auto"/>
        <w:left w:val="none" w:sz="0" w:space="0" w:color="auto"/>
        <w:bottom w:val="none" w:sz="0" w:space="0" w:color="auto"/>
        <w:right w:val="none" w:sz="0" w:space="0" w:color="auto"/>
      </w:divBdr>
    </w:div>
    <w:div w:id="1922907579">
      <w:bodyDiv w:val="1"/>
      <w:marLeft w:val="0"/>
      <w:marRight w:val="0"/>
      <w:marTop w:val="0"/>
      <w:marBottom w:val="0"/>
      <w:divBdr>
        <w:top w:val="none" w:sz="0" w:space="0" w:color="auto"/>
        <w:left w:val="none" w:sz="0" w:space="0" w:color="auto"/>
        <w:bottom w:val="none" w:sz="0" w:space="0" w:color="auto"/>
        <w:right w:val="none" w:sz="0" w:space="0" w:color="auto"/>
      </w:divBdr>
    </w:div>
    <w:div w:id="1947226778">
      <w:bodyDiv w:val="1"/>
      <w:marLeft w:val="0"/>
      <w:marRight w:val="0"/>
      <w:marTop w:val="0"/>
      <w:marBottom w:val="0"/>
      <w:divBdr>
        <w:top w:val="none" w:sz="0" w:space="0" w:color="auto"/>
        <w:left w:val="none" w:sz="0" w:space="0" w:color="auto"/>
        <w:bottom w:val="none" w:sz="0" w:space="0" w:color="auto"/>
        <w:right w:val="none" w:sz="0" w:space="0" w:color="auto"/>
      </w:divBdr>
    </w:div>
    <w:div w:id="2035186058">
      <w:bodyDiv w:val="1"/>
      <w:marLeft w:val="0"/>
      <w:marRight w:val="0"/>
      <w:marTop w:val="0"/>
      <w:marBottom w:val="0"/>
      <w:divBdr>
        <w:top w:val="none" w:sz="0" w:space="0" w:color="auto"/>
        <w:left w:val="none" w:sz="0" w:space="0" w:color="auto"/>
        <w:bottom w:val="none" w:sz="0" w:space="0" w:color="auto"/>
        <w:right w:val="none" w:sz="0" w:space="0" w:color="auto"/>
      </w:divBdr>
    </w:div>
    <w:div w:id="2052604690">
      <w:bodyDiv w:val="1"/>
      <w:marLeft w:val="0"/>
      <w:marRight w:val="0"/>
      <w:marTop w:val="0"/>
      <w:marBottom w:val="0"/>
      <w:divBdr>
        <w:top w:val="none" w:sz="0" w:space="0" w:color="auto"/>
        <w:left w:val="none" w:sz="0" w:space="0" w:color="auto"/>
        <w:bottom w:val="none" w:sz="0" w:space="0" w:color="auto"/>
        <w:right w:val="none" w:sz="0" w:space="0" w:color="auto"/>
      </w:divBdr>
    </w:div>
    <w:div w:id="207824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icrosoft.com/news"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rrt@waggeneredstrom.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crosoft.com/investo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microsoft.com/investo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crosoft.com/investor" TargetMode="External"/><Relationship Id="rId14" Type="http://schemas.openxmlformats.org/officeDocument/2006/relationships/hyperlink" Target="http://www.microsoft.com/investo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1403</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10209</CharactersWithSpaces>
  <SharedDoc>false</SharedDoc>
  <HLinks>
    <vt:vector size="36" baseType="variant">
      <vt:variant>
        <vt:i4>6029391</vt:i4>
      </vt:variant>
      <vt:variant>
        <vt:i4>15</vt:i4>
      </vt:variant>
      <vt:variant>
        <vt:i4>0</vt:i4>
      </vt:variant>
      <vt:variant>
        <vt:i4>5</vt:i4>
      </vt:variant>
      <vt:variant>
        <vt:lpwstr>http://www.microsoft.com/investor</vt:lpwstr>
      </vt:variant>
      <vt:variant>
        <vt:lpwstr/>
      </vt:variant>
      <vt:variant>
        <vt:i4>4587605</vt:i4>
      </vt:variant>
      <vt:variant>
        <vt:i4>12</vt:i4>
      </vt:variant>
      <vt:variant>
        <vt:i4>0</vt:i4>
      </vt:variant>
      <vt:variant>
        <vt:i4>5</vt:i4>
      </vt:variant>
      <vt:variant>
        <vt:lpwstr>http://www.microsoft.com/news</vt:lpwstr>
      </vt:variant>
      <vt:variant>
        <vt:lpwstr/>
      </vt:variant>
      <vt:variant>
        <vt:i4>7536732</vt:i4>
      </vt:variant>
      <vt:variant>
        <vt:i4>9</vt:i4>
      </vt:variant>
      <vt:variant>
        <vt:i4>0</vt:i4>
      </vt:variant>
      <vt:variant>
        <vt:i4>5</vt:i4>
      </vt:variant>
      <vt:variant>
        <vt:lpwstr>mailto:rrt@waggeneredstrom.com</vt:lpwstr>
      </vt:variant>
      <vt:variant>
        <vt:lpwstr/>
      </vt:variant>
      <vt:variant>
        <vt:i4>6029391</vt:i4>
      </vt:variant>
      <vt:variant>
        <vt:i4>6</vt:i4>
      </vt:variant>
      <vt:variant>
        <vt:i4>0</vt:i4>
      </vt:variant>
      <vt:variant>
        <vt:i4>5</vt:i4>
      </vt:variant>
      <vt:variant>
        <vt:lpwstr>http://www.microsoft.com/investor</vt:lpwstr>
      </vt:variant>
      <vt:variant>
        <vt:lpwstr/>
      </vt:variant>
      <vt:variant>
        <vt:i4>6029391</vt:i4>
      </vt:variant>
      <vt:variant>
        <vt:i4>3</vt:i4>
      </vt:variant>
      <vt:variant>
        <vt:i4>0</vt:i4>
      </vt:variant>
      <vt:variant>
        <vt:i4>5</vt:i4>
      </vt:variant>
      <vt:variant>
        <vt:lpwstr>http://www.microsoft.com/investor</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2006-07-20T21:18:00Z</cp:lastPrinted>
  <dcterms:created xsi:type="dcterms:W3CDTF">2011-01-25T18:57:00Z</dcterms:created>
  <dcterms:modified xsi:type="dcterms:W3CDTF">2011-01-27T16:18:00Z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-1148023779</vt:i4>
  </property>
</Properties>
</file>